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35" w:type="dxa"/>
        <w:tblInd w:w="62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CellMar>
          <w:left w:w="80" w:type="dxa"/>
        </w:tblCellMar>
        <w:tblLook w:val="0600" w:firstRow="0" w:lastRow="0" w:firstColumn="0" w:lastColumn="0" w:noHBand="1" w:noVBand="1"/>
      </w:tblPr>
      <w:tblGrid>
        <w:gridCol w:w="1755"/>
        <w:gridCol w:w="1770"/>
        <w:gridCol w:w="1768"/>
        <w:gridCol w:w="1767"/>
        <w:gridCol w:w="1775"/>
      </w:tblGrid>
      <w:tr w:rsidR="003274BA" w:rsidRPr="00532D14" w14:paraId="3C061B92" w14:textId="77777777">
        <w:trPr>
          <w:trHeight w:val="695"/>
        </w:trPr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45951DE3" w14:textId="77777777" w:rsidR="003274BA" w:rsidRPr="00532D14" w:rsidRDefault="00AE414C">
            <w:pPr>
              <w:spacing w:line="480" w:lineRule="auto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Character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04A864E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Factor 1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B33F125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Factor 2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2B7029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Factor 3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1EC29A2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Factor 4</w:t>
            </w:r>
          </w:p>
        </w:tc>
      </w:tr>
      <w:tr w:rsidR="003274BA" w:rsidRPr="00532D14" w14:paraId="51AC7381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15C8335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% Variance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52279EB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44.8%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6AC1B4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21.4%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39ED2F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6.0%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F0F86A0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sz w:val="24"/>
                <w:szCs w:val="24"/>
                <w:highlight w:val="white"/>
              </w:rPr>
              <w:t>5.6%</w:t>
            </w:r>
          </w:p>
        </w:tc>
      </w:tr>
      <w:tr w:rsidR="003274BA" w:rsidRPr="00532D14" w14:paraId="4C38F572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FD7EB5C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SVL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96D1DE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.799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A21464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.530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9926C3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.085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14E199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-.068</w:t>
            </w:r>
          </w:p>
        </w:tc>
      </w:tr>
      <w:tr w:rsidR="003274BA" w:rsidRPr="00532D14" w14:paraId="79A70261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02D01B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TL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9A7812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.821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A128D6F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.516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4C8B41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.037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2B29FB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-.037</w:t>
            </w:r>
          </w:p>
        </w:tc>
      </w:tr>
      <w:tr w:rsidR="003274BA" w:rsidRPr="00532D14" w14:paraId="52E74168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713329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HL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68854F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.790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7309BF0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.505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EDB2AF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.140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90C2B5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-.171</w:t>
            </w:r>
          </w:p>
        </w:tc>
      </w:tr>
      <w:tr w:rsidR="003274BA" w:rsidRPr="00532D14" w14:paraId="294CBF2F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CC5115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HW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F37194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.753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FD1E7D2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.512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2B76F7B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.175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23C95D4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-.165</w:t>
            </w:r>
          </w:p>
        </w:tc>
      </w:tr>
      <w:tr w:rsidR="003274BA" w:rsidRPr="00532D14" w14:paraId="1055C84B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04F276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proofErr w:type="spellStart"/>
            <w:r w:rsidRPr="00532D14">
              <w:rPr>
                <w:rFonts w:eastAsia="Calibri" w:cs="Calibri"/>
                <w:bCs/>
                <w:highlight w:val="white"/>
              </w:rPr>
              <w:t>SpL</w:t>
            </w:r>
            <w:proofErr w:type="spellEnd"/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7A725C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.202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262410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.202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E6689A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-.698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EBAD3A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.599</w:t>
            </w:r>
          </w:p>
        </w:tc>
      </w:tr>
      <w:tr w:rsidR="003274BA" w:rsidRPr="00532D14" w14:paraId="62749CAC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5F1A20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 xml:space="preserve">L </w:t>
            </w:r>
            <w:proofErr w:type="spellStart"/>
            <w:r w:rsidRPr="00532D14">
              <w:rPr>
                <w:rFonts w:eastAsia="Calibri" w:cs="Calibri"/>
                <w:bCs/>
                <w:highlight w:val="white"/>
              </w:rPr>
              <w:t>zw</w:t>
            </w:r>
            <w:proofErr w:type="spellEnd"/>
            <w:r w:rsidRPr="00532D14">
              <w:rPr>
                <w:rFonts w:eastAsia="Calibri" w:cs="Calibri"/>
                <w:bCs/>
                <w:highlight w:val="white"/>
              </w:rPr>
              <w:t xml:space="preserve"> A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1E132D7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.714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768559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.592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8A7985C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.105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08CBE7C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-.098</w:t>
            </w:r>
          </w:p>
        </w:tc>
      </w:tr>
      <w:tr w:rsidR="003274BA" w:rsidRPr="00532D14" w14:paraId="513A4414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EAB559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SEL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E004DC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.690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CB50B7B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.556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8866A70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.069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7AE352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-.079</w:t>
            </w:r>
          </w:p>
        </w:tc>
      </w:tr>
      <w:tr w:rsidR="003274BA" w:rsidRPr="00532D14" w14:paraId="3DAB8A90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352997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10 SC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2D66124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.353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559860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.667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677C695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-.374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C0A2EA0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.304</w:t>
            </w:r>
          </w:p>
        </w:tc>
      </w:tr>
      <w:tr w:rsidR="003274BA" w:rsidRPr="00532D14" w14:paraId="6EF182CD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8EF995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30 V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ADB89EF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.435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347671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.769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54BED2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.131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CD693D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-.017</w:t>
            </w:r>
          </w:p>
        </w:tc>
      </w:tr>
      <w:tr w:rsidR="003274BA" w:rsidRPr="00532D14" w14:paraId="56DA93DB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233F66C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TLL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E816220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.817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49E5E1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.386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A8D350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-.231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6376997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.165</w:t>
            </w:r>
          </w:p>
        </w:tc>
      </w:tr>
      <w:tr w:rsidR="003274BA" w:rsidRPr="00532D14" w14:paraId="7E257C01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A6715C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DO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FBAFEE7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.822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3D1EA0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-.477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70C60D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-.108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0ECF95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-.061</w:t>
            </w:r>
          </w:p>
        </w:tc>
      </w:tr>
      <w:tr w:rsidR="003274BA" w:rsidRPr="00532D14" w14:paraId="7B7C552A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F131B8F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SC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B153E0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.770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8FA515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-.448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610320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-.076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65D11B0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-.059</w:t>
            </w:r>
          </w:p>
        </w:tc>
      </w:tr>
      <w:tr w:rsidR="003274BA" w:rsidRPr="00532D14" w14:paraId="4407CEB7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BDC305B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Orb re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937F5E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.291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2E0F5C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-.188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B41DE4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.486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8F96E42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.493</w:t>
            </w:r>
          </w:p>
        </w:tc>
      </w:tr>
      <w:tr w:rsidR="003274BA" w:rsidRPr="00532D14" w14:paraId="245BDF1C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A921C2B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Orb li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24F87B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.289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0167F7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-.168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A2538C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.480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100BCE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.560</w:t>
            </w:r>
          </w:p>
        </w:tc>
      </w:tr>
      <w:tr w:rsidR="003274BA" w:rsidRPr="00532D14" w14:paraId="16CF5EFA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38AEBF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SL re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38A744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.739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19BF88C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-.426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79AFF82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-.026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048E03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.026</w:t>
            </w:r>
          </w:p>
        </w:tc>
      </w:tr>
      <w:tr w:rsidR="003274BA" w:rsidRPr="00532D14" w14:paraId="7880F840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C7B55F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SL li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29EBB75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.732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E8A243C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-.357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49CFC7F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.076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58F60C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.072</w:t>
            </w:r>
          </w:p>
        </w:tc>
      </w:tr>
      <w:tr w:rsidR="003274BA" w:rsidRPr="00532D14" w14:paraId="147E4DD2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6C0AB6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IL re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87C8DDF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.724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D5B7CB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-.522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9CCC7CF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-.033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01A1AA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.028</w:t>
            </w:r>
          </w:p>
        </w:tc>
      </w:tr>
      <w:tr w:rsidR="003274BA" w:rsidRPr="00532D14" w14:paraId="02841CDD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C7C2524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IL li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1A9A43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.782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40E3037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-.473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F5CA47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-.083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01D63A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.033</w:t>
            </w:r>
          </w:p>
        </w:tc>
      </w:tr>
      <w:tr w:rsidR="003274BA" w:rsidRPr="00532D14" w14:paraId="39374AF5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1540A0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SOS re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0126CA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.810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DE00C3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-.472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7426B1F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.043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A14561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-.050</w:t>
            </w:r>
          </w:p>
        </w:tc>
      </w:tr>
      <w:tr w:rsidR="003274BA" w:rsidRPr="00532D14" w14:paraId="3E18A4C4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9435EFD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SOS li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89FDC6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.809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7D7937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-.459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4403415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-.034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E1B084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-.053</w:t>
            </w:r>
          </w:p>
        </w:tc>
      </w:tr>
      <w:tr w:rsidR="003274BA" w:rsidRPr="00532D14" w14:paraId="3967877E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275D66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Sch um Fr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DAF4081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.011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74A5DD9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-.122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AFEFE2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-.269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3694AC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-.326</w:t>
            </w:r>
          </w:p>
        </w:tc>
      </w:tr>
      <w:tr w:rsidR="003274BA" w:rsidRPr="00532D14" w14:paraId="17BE8BC0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53C5D1A0" w14:textId="73D91E9C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B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6707D3B2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-.350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32513512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.150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706DD278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.169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40304B1E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.189</w:t>
            </w:r>
          </w:p>
        </w:tc>
      </w:tr>
      <w:tr w:rsidR="003274BA" w:rsidRPr="00532D14" w14:paraId="5CF250FD" w14:textId="77777777">
        <w:tc>
          <w:tcPr>
            <w:tcW w:w="175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04041407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HS</w:t>
            </w:r>
          </w:p>
        </w:tc>
        <w:tc>
          <w:tcPr>
            <w:tcW w:w="177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B810AC4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-.847</w:t>
            </w:r>
          </w:p>
        </w:tc>
        <w:tc>
          <w:tcPr>
            <w:tcW w:w="176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086B9DA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.464</w:t>
            </w:r>
          </w:p>
        </w:tc>
        <w:tc>
          <w:tcPr>
            <w:tcW w:w="176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1B949FF6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.101</w:t>
            </w:r>
          </w:p>
        </w:tc>
        <w:tc>
          <w:tcPr>
            <w:tcW w:w="177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7" w:type="dxa"/>
            </w:tcMar>
          </w:tcPr>
          <w:p w14:paraId="2FC969F3" w14:textId="77777777" w:rsidR="003274BA" w:rsidRPr="00532D14" w:rsidRDefault="00AE414C">
            <w:pPr>
              <w:spacing w:line="480" w:lineRule="auto"/>
              <w:ind w:right="240"/>
              <w:jc w:val="both"/>
              <w:rPr>
                <w:bCs/>
              </w:rPr>
            </w:pPr>
            <w:r w:rsidRPr="00532D14">
              <w:rPr>
                <w:rFonts w:eastAsia="Calibri" w:cs="Calibri"/>
                <w:bCs/>
                <w:highlight w:val="white"/>
              </w:rPr>
              <w:t>.074</w:t>
            </w:r>
          </w:p>
        </w:tc>
      </w:tr>
    </w:tbl>
    <w:p w14:paraId="5719DF36" w14:textId="77777777" w:rsidR="003274BA" w:rsidRPr="00532D14" w:rsidRDefault="003274BA" w:rsidP="00532D14">
      <w:pPr>
        <w:spacing w:line="480" w:lineRule="auto"/>
        <w:ind w:right="242"/>
        <w:jc w:val="both"/>
        <w:rPr>
          <w:bCs/>
        </w:rPr>
      </w:pPr>
    </w:p>
    <w:sectPr w:rsidR="003274BA" w:rsidRPr="00532D14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4BA"/>
    <w:rsid w:val="001D05A2"/>
    <w:rsid w:val="003274BA"/>
    <w:rsid w:val="00532D14"/>
    <w:rsid w:val="00AE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5D7E5"/>
  <w15:docId w15:val="{DFAF42CA-B533-4E89-AAAC-18774EF6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D03"/>
    <w:pPr>
      <w:widowControl w:val="0"/>
    </w:pPr>
    <w:rPr>
      <w:rFonts w:ascii="Calibri" w:eastAsia="Droid Sans Fallback" w:hAnsi="Calibri" w:cs="FreeSans"/>
      <w:color w:val="00000A"/>
      <w:szCs w:val="20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z w:val="24"/>
    </w:r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8A2D3E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Wendel van der Sluis</cp:lastModifiedBy>
  <cp:revision>3</cp:revision>
  <cp:lastPrinted>2022-10-18T14:20:00Z</cp:lastPrinted>
  <dcterms:created xsi:type="dcterms:W3CDTF">2022-09-11T08:54:00Z</dcterms:created>
  <dcterms:modified xsi:type="dcterms:W3CDTF">2022-10-18T14:21:00Z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