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873B4" w14:textId="77777777" w:rsidR="005731B8" w:rsidRPr="005731B8" w:rsidRDefault="005731B8" w:rsidP="005731B8">
      <w:pPr>
        <w:tabs>
          <w:tab w:val="center" w:pos="3600"/>
          <w:tab w:val="left" w:pos="3960"/>
          <w:tab w:val="left" w:pos="4680"/>
          <w:tab w:val="left" w:pos="5400"/>
          <w:tab w:val="left" w:pos="6120"/>
          <w:tab w:val="left" w:pos="6840"/>
        </w:tabs>
        <w:autoSpaceDE w:val="0"/>
        <w:autoSpaceDN w:val="0"/>
        <w:adjustRightInd w:val="0"/>
        <w:jc w:val="both"/>
        <w:rPr>
          <w:rFonts w:ascii="Times New Roman" w:eastAsiaTheme="minorEastAsia" w:hAnsi="Times New Roman" w:cs="PMingLiU"/>
          <w:bCs/>
          <w:kern w:val="2"/>
          <w:sz w:val="20"/>
          <w:szCs w:val="20"/>
          <w:lang w:val="en-US"/>
        </w:rPr>
      </w:pPr>
      <w:r w:rsidRPr="005731B8">
        <w:rPr>
          <w:rFonts w:ascii="Times New Roman" w:eastAsiaTheme="minorEastAsia" w:hAnsi="Times New Roman" w:cs="PMingLiU"/>
          <w:b/>
          <w:bCs/>
          <w:kern w:val="2"/>
          <w:sz w:val="20"/>
          <w:szCs w:val="20"/>
          <w:lang w:val="en-US"/>
        </w:rPr>
        <w:tab/>
      </w:r>
      <w:r w:rsidRPr="005731B8">
        <w:rPr>
          <w:rFonts w:ascii="Times New Roman" w:eastAsiaTheme="minorEastAsia" w:hAnsi="Times New Roman" w:cs="PMingLiU"/>
          <w:bCs/>
          <w:kern w:val="2"/>
          <w:sz w:val="20"/>
          <w:szCs w:val="20"/>
          <w:lang w:val="en-US"/>
        </w:rPr>
        <w:t>Table 4 Excessive Territorial Sea Claims Rolled Back (31)</w:t>
      </w:r>
    </w:p>
    <w:p w14:paraId="52FB8087" w14:textId="77777777" w:rsidR="005731B8" w:rsidRPr="005731B8" w:rsidRDefault="005731B8" w:rsidP="005731B8">
      <w:pPr>
        <w:tabs>
          <w:tab w:val="center" w:pos="3600"/>
          <w:tab w:val="left" w:pos="3960"/>
          <w:tab w:val="left" w:pos="4680"/>
          <w:tab w:val="left" w:pos="5400"/>
          <w:tab w:val="left" w:pos="6120"/>
          <w:tab w:val="left" w:pos="6840"/>
        </w:tabs>
        <w:autoSpaceDE w:val="0"/>
        <w:autoSpaceDN w:val="0"/>
        <w:adjustRightInd w:val="0"/>
        <w:jc w:val="both"/>
        <w:rPr>
          <w:rFonts w:ascii="Times New Roman" w:eastAsiaTheme="minorEastAsia" w:hAnsi="Times New Roman" w:cs="PMingLiU"/>
          <w:kern w:val="2"/>
          <w:sz w:val="20"/>
          <w:szCs w:val="20"/>
          <w:lang w:val="en-US"/>
        </w:rPr>
      </w:pPr>
    </w:p>
    <w:tbl>
      <w:tblPr>
        <w:tblStyle w:val="TableGrid"/>
        <w:tblW w:w="0" w:type="auto"/>
        <w:tblLook w:val="04A0" w:firstRow="1" w:lastRow="0" w:firstColumn="1" w:lastColumn="0" w:noHBand="0" w:noVBand="1"/>
      </w:tblPr>
      <w:tblGrid>
        <w:gridCol w:w="1814"/>
        <w:gridCol w:w="1731"/>
        <w:gridCol w:w="1764"/>
        <w:gridCol w:w="1747"/>
      </w:tblGrid>
      <w:tr w:rsidR="005731B8" w:rsidRPr="005731B8" w14:paraId="43A36CB7" w14:textId="77777777" w:rsidTr="002B3E0C">
        <w:tc>
          <w:tcPr>
            <w:tcW w:w="1814" w:type="dxa"/>
          </w:tcPr>
          <w:p w14:paraId="157EA778"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State</w:t>
            </w:r>
          </w:p>
        </w:tc>
        <w:tc>
          <w:tcPr>
            <w:tcW w:w="1731" w:type="dxa"/>
          </w:tcPr>
          <w:p w14:paraId="36EB53B4"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Year of Excessive Claim</w:t>
            </w:r>
          </w:p>
        </w:tc>
        <w:tc>
          <w:tcPr>
            <w:tcW w:w="1764" w:type="dxa"/>
          </w:tcPr>
          <w:p w14:paraId="7CF6E133"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Breadth of Excessive Claim</w:t>
            </w:r>
          </w:p>
        </w:tc>
        <w:tc>
          <w:tcPr>
            <w:tcW w:w="1747" w:type="dxa"/>
          </w:tcPr>
          <w:p w14:paraId="262A664D"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Date Rolled Back to 12 miles</w:t>
            </w:r>
          </w:p>
        </w:tc>
      </w:tr>
      <w:tr w:rsidR="005731B8" w:rsidRPr="005731B8" w14:paraId="61BDB6D1" w14:textId="77777777" w:rsidTr="002B3E0C">
        <w:tc>
          <w:tcPr>
            <w:tcW w:w="1814" w:type="dxa"/>
          </w:tcPr>
          <w:p w14:paraId="6F8E9307"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Albania</w:t>
            </w:r>
            <w:r w:rsidRPr="005731B8">
              <w:rPr>
                <w:rFonts w:ascii="Times New Roman" w:hAnsi="Times New Roman" w:cs="PMingLiU"/>
                <w:sz w:val="20"/>
                <w:szCs w:val="20"/>
                <w:vertAlign w:val="superscript"/>
                <w:lang w:val="en-US"/>
              </w:rPr>
              <w:t>a</w:t>
            </w:r>
            <w:proofErr w:type="spellEnd"/>
          </w:p>
        </w:tc>
        <w:tc>
          <w:tcPr>
            <w:tcW w:w="1731" w:type="dxa"/>
          </w:tcPr>
          <w:p w14:paraId="4BAB589F"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1976</w:t>
            </w:r>
          </w:p>
        </w:tc>
        <w:tc>
          <w:tcPr>
            <w:tcW w:w="1764" w:type="dxa"/>
          </w:tcPr>
          <w:p w14:paraId="0773A6F4"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15 M</w:t>
            </w:r>
            <w:r w:rsidRPr="005731B8">
              <w:rPr>
                <w:rFonts w:ascii="Times New Roman" w:hAnsi="Times New Roman" w:cs="PMingLiU"/>
                <w:sz w:val="20"/>
                <w:szCs w:val="20"/>
                <w:vertAlign w:val="superscript"/>
                <w:lang w:val="en-US"/>
              </w:rPr>
              <w:footnoteReference w:id="1"/>
            </w:r>
          </w:p>
        </w:tc>
        <w:tc>
          <w:tcPr>
            <w:tcW w:w="1747" w:type="dxa"/>
          </w:tcPr>
          <w:p w14:paraId="7AD89449"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1990</w:t>
            </w:r>
          </w:p>
        </w:tc>
      </w:tr>
      <w:tr w:rsidR="005731B8" w:rsidRPr="005731B8" w14:paraId="6B424905" w14:textId="77777777" w:rsidTr="002B3E0C">
        <w:tc>
          <w:tcPr>
            <w:tcW w:w="1814" w:type="dxa"/>
          </w:tcPr>
          <w:p w14:paraId="461B6B55"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Argentina</w:t>
            </w:r>
            <w:r w:rsidRPr="005731B8">
              <w:rPr>
                <w:rFonts w:ascii="Times New Roman" w:hAnsi="Times New Roman" w:cs="PMingLiU"/>
                <w:sz w:val="20"/>
                <w:szCs w:val="20"/>
                <w:vertAlign w:val="superscript"/>
                <w:lang w:val="en-US"/>
              </w:rPr>
              <w:t>a</w:t>
            </w:r>
            <w:proofErr w:type="spellEnd"/>
          </w:p>
        </w:tc>
        <w:tc>
          <w:tcPr>
            <w:tcW w:w="1731" w:type="dxa"/>
          </w:tcPr>
          <w:p w14:paraId="24F17BF0"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1967</w:t>
            </w:r>
          </w:p>
        </w:tc>
        <w:tc>
          <w:tcPr>
            <w:tcW w:w="1764" w:type="dxa"/>
          </w:tcPr>
          <w:p w14:paraId="5F2C7AC8"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2"/>
            </w:r>
          </w:p>
        </w:tc>
        <w:tc>
          <w:tcPr>
            <w:tcW w:w="1747" w:type="dxa"/>
          </w:tcPr>
          <w:p w14:paraId="486F2744"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1991</w:t>
            </w:r>
          </w:p>
        </w:tc>
      </w:tr>
      <w:tr w:rsidR="005731B8" w:rsidRPr="005731B8" w14:paraId="06E82EC6" w14:textId="77777777" w:rsidTr="002B3E0C">
        <w:tc>
          <w:tcPr>
            <w:tcW w:w="1814" w:type="dxa"/>
          </w:tcPr>
          <w:p w14:paraId="68F8458B"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Angola</w:t>
            </w:r>
            <w:r w:rsidRPr="005731B8">
              <w:rPr>
                <w:rFonts w:ascii="Times New Roman" w:hAnsi="Times New Roman" w:cs="PMingLiU"/>
                <w:sz w:val="20"/>
                <w:szCs w:val="20"/>
                <w:vertAlign w:val="superscript"/>
                <w:lang w:val="en-US"/>
              </w:rPr>
              <w:t>a</w:t>
            </w:r>
            <w:proofErr w:type="spellEnd"/>
          </w:p>
        </w:tc>
        <w:tc>
          <w:tcPr>
            <w:tcW w:w="1731" w:type="dxa"/>
          </w:tcPr>
          <w:p w14:paraId="1790C1BC"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1975</w:t>
            </w:r>
          </w:p>
        </w:tc>
        <w:tc>
          <w:tcPr>
            <w:tcW w:w="1764" w:type="dxa"/>
          </w:tcPr>
          <w:p w14:paraId="276513C7"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20 M</w:t>
            </w:r>
            <w:r w:rsidRPr="005731B8">
              <w:rPr>
                <w:rFonts w:ascii="Times New Roman" w:hAnsi="Times New Roman" w:cs="PMingLiU"/>
                <w:sz w:val="20"/>
                <w:szCs w:val="20"/>
                <w:vertAlign w:val="superscript"/>
                <w:lang w:val="en-US"/>
              </w:rPr>
              <w:footnoteReference w:id="3"/>
            </w:r>
          </w:p>
        </w:tc>
        <w:tc>
          <w:tcPr>
            <w:tcW w:w="1747" w:type="dxa"/>
          </w:tcPr>
          <w:p w14:paraId="6BB481E5"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1992</w:t>
            </w:r>
          </w:p>
        </w:tc>
      </w:tr>
      <w:tr w:rsidR="005731B8" w:rsidRPr="005731B8" w14:paraId="5C06630A" w14:textId="77777777" w:rsidTr="002B3E0C">
        <w:tc>
          <w:tcPr>
            <w:tcW w:w="1814" w:type="dxa"/>
          </w:tcPr>
          <w:p w14:paraId="145709B8"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Benin</w:t>
            </w:r>
            <w:r w:rsidRPr="005731B8">
              <w:rPr>
                <w:rFonts w:ascii="Times New Roman" w:hAnsi="Times New Roman" w:cs="PMingLiU"/>
                <w:sz w:val="20"/>
                <w:szCs w:val="20"/>
                <w:vertAlign w:val="superscript"/>
                <w:lang w:val="en-US"/>
              </w:rPr>
              <w:t>a</w:t>
            </w:r>
            <w:proofErr w:type="spellEnd"/>
          </w:p>
        </w:tc>
        <w:tc>
          <w:tcPr>
            <w:tcW w:w="1731" w:type="dxa"/>
          </w:tcPr>
          <w:p w14:paraId="6A1C9CA0"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1976</w:t>
            </w:r>
          </w:p>
        </w:tc>
        <w:tc>
          <w:tcPr>
            <w:tcW w:w="1764" w:type="dxa"/>
          </w:tcPr>
          <w:p w14:paraId="66B19C96"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4"/>
            </w:r>
          </w:p>
        </w:tc>
        <w:tc>
          <w:tcPr>
            <w:tcW w:w="1747" w:type="dxa"/>
          </w:tcPr>
          <w:p w14:paraId="46D10700"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1998</w:t>
            </w:r>
          </w:p>
        </w:tc>
      </w:tr>
      <w:tr w:rsidR="005731B8" w:rsidRPr="005731B8" w14:paraId="07275831" w14:textId="77777777" w:rsidTr="002B3E0C">
        <w:tc>
          <w:tcPr>
            <w:tcW w:w="1814" w:type="dxa"/>
          </w:tcPr>
          <w:p w14:paraId="7C1260E1"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Brazil</w:t>
            </w:r>
            <w:r w:rsidRPr="005731B8">
              <w:rPr>
                <w:rFonts w:ascii="Times New Roman" w:hAnsi="Times New Roman" w:cs="PMingLiU"/>
                <w:sz w:val="20"/>
                <w:szCs w:val="20"/>
                <w:vertAlign w:val="superscript"/>
                <w:lang w:val="en-US"/>
              </w:rPr>
              <w:t>a</w:t>
            </w:r>
            <w:proofErr w:type="spellEnd"/>
          </w:p>
        </w:tc>
        <w:tc>
          <w:tcPr>
            <w:tcW w:w="1731" w:type="dxa"/>
          </w:tcPr>
          <w:p w14:paraId="681B874E"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1970</w:t>
            </w:r>
          </w:p>
        </w:tc>
        <w:tc>
          <w:tcPr>
            <w:tcW w:w="1764" w:type="dxa"/>
          </w:tcPr>
          <w:p w14:paraId="0322A703"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5"/>
            </w:r>
          </w:p>
        </w:tc>
        <w:tc>
          <w:tcPr>
            <w:tcW w:w="1747" w:type="dxa"/>
          </w:tcPr>
          <w:p w14:paraId="636DD23D"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1993</w:t>
            </w:r>
          </w:p>
        </w:tc>
      </w:tr>
      <w:tr w:rsidR="005731B8" w:rsidRPr="005731B8" w14:paraId="2CAD5026" w14:textId="77777777" w:rsidTr="002B3E0C">
        <w:tc>
          <w:tcPr>
            <w:tcW w:w="1814" w:type="dxa"/>
          </w:tcPr>
          <w:p w14:paraId="0B6EF4BE"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Cameroon</w:t>
            </w:r>
            <w:r w:rsidRPr="005731B8">
              <w:rPr>
                <w:rFonts w:ascii="Times New Roman" w:hAnsi="Times New Roman" w:cs="PMingLiU"/>
                <w:sz w:val="20"/>
                <w:szCs w:val="20"/>
                <w:vertAlign w:val="superscript"/>
                <w:lang w:val="en-US"/>
              </w:rPr>
              <w:t>a</w:t>
            </w:r>
            <w:proofErr w:type="spellEnd"/>
          </w:p>
        </w:tc>
        <w:tc>
          <w:tcPr>
            <w:tcW w:w="1731" w:type="dxa"/>
          </w:tcPr>
          <w:p w14:paraId="3AAFE58E"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1967</w:t>
            </w:r>
          </w:p>
          <w:p w14:paraId="09064BD6"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1974</w:t>
            </w:r>
          </w:p>
        </w:tc>
        <w:tc>
          <w:tcPr>
            <w:tcW w:w="1764" w:type="dxa"/>
          </w:tcPr>
          <w:p w14:paraId="5197FCA6"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18 M</w:t>
            </w:r>
          </w:p>
          <w:p w14:paraId="4EC45714"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50 M</w:t>
            </w:r>
            <w:r w:rsidRPr="005731B8">
              <w:rPr>
                <w:rFonts w:ascii="Times New Roman" w:hAnsi="Times New Roman" w:cs="PMingLiU"/>
                <w:sz w:val="20"/>
                <w:szCs w:val="20"/>
                <w:vertAlign w:val="superscript"/>
                <w:lang w:val="en-US"/>
              </w:rPr>
              <w:footnoteReference w:id="6"/>
            </w:r>
          </w:p>
        </w:tc>
        <w:tc>
          <w:tcPr>
            <w:tcW w:w="1747" w:type="dxa"/>
          </w:tcPr>
          <w:p w14:paraId="5D4D6DE2"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p>
          <w:p w14:paraId="7E7D6C36"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2000 effect. 1985</w:t>
            </w:r>
          </w:p>
        </w:tc>
      </w:tr>
      <w:tr w:rsidR="005731B8" w:rsidRPr="005731B8" w14:paraId="7FCBA6BD" w14:textId="77777777" w:rsidTr="002B3E0C">
        <w:tc>
          <w:tcPr>
            <w:tcW w:w="1814" w:type="dxa"/>
          </w:tcPr>
          <w:p w14:paraId="0FE89773"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r w:rsidRPr="005731B8">
              <w:rPr>
                <w:rFonts w:ascii="Times New Roman" w:hAnsi="Times New Roman" w:cs="PMingLiU"/>
                <w:sz w:val="20"/>
                <w:szCs w:val="20"/>
                <w:lang w:val="en-US"/>
              </w:rPr>
              <w:lastRenderedPageBreak/>
              <w:t xml:space="preserve">Cape </w:t>
            </w:r>
            <w:proofErr w:type="spellStart"/>
            <w:r w:rsidRPr="005731B8">
              <w:rPr>
                <w:rFonts w:ascii="Times New Roman" w:hAnsi="Times New Roman" w:cs="PMingLiU"/>
                <w:sz w:val="20"/>
                <w:szCs w:val="20"/>
                <w:lang w:val="en-US"/>
              </w:rPr>
              <w:t>Verde</w:t>
            </w:r>
            <w:r w:rsidRPr="005731B8">
              <w:rPr>
                <w:rFonts w:ascii="Times New Roman" w:hAnsi="Times New Roman" w:cs="PMingLiU"/>
                <w:sz w:val="20"/>
                <w:szCs w:val="20"/>
                <w:vertAlign w:val="superscript"/>
                <w:lang w:val="en-US"/>
              </w:rPr>
              <w:t>a</w:t>
            </w:r>
            <w:proofErr w:type="spellEnd"/>
          </w:p>
        </w:tc>
        <w:tc>
          <w:tcPr>
            <w:tcW w:w="1731" w:type="dxa"/>
          </w:tcPr>
          <w:p w14:paraId="6906E1DA"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1975</w:t>
            </w:r>
          </w:p>
        </w:tc>
        <w:tc>
          <w:tcPr>
            <w:tcW w:w="1764" w:type="dxa"/>
          </w:tcPr>
          <w:p w14:paraId="4813688C"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7"/>
            </w:r>
          </w:p>
        </w:tc>
        <w:tc>
          <w:tcPr>
            <w:tcW w:w="1747" w:type="dxa"/>
          </w:tcPr>
          <w:p w14:paraId="2B9EA278"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1977</w:t>
            </w:r>
          </w:p>
        </w:tc>
      </w:tr>
      <w:tr w:rsidR="005731B8" w:rsidRPr="005731B8" w14:paraId="66773206" w14:textId="77777777" w:rsidTr="002B3E0C">
        <w:tc>
          <w:tcPr>
            <w:tcW w:w="1814" w:type="dxa"/>
          </w:tcPr>
          <w:p w14:paraId="42C895FF"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Congo</w:t>
            </w:r>
            <w:r w:rsidRPr="005731B8">
              <w:rPr>
                <w:rFonts w:ascii="Times New Roman" w:hAnsi="Times New Roman" w:cs="PMingLiU"/>
                <w:sz w:val="20"/>
                <w:szCs w:val="20"/>
                <w:vertAlign w:val="superscript"/>
                <w:lang w:val="en-US"/>
              </w:rPr>
              <w:t>a</w:t>
            </w:r>
            <w:proofErr w:type="spellEnd"/>
          </w:p>
        </w:tc>
        <w:tc>
          <w:tcPr>
            <w:tcW w:w="1731" w:type="dxa"/>
          </w:tcPr>
          <w:p w14:paraId="242F42DC"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1977</w:t>
            </w:r>
          </w:p>
        </w:tc>
        <w:tc>
          <w:tcPr>
            <w:tcW w:w="1764" w:type="dxa"/>
          </w:tcPr>
          <w:p w14:paraId="4424C8FD"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8"/>
            </w:r>
          </w:p>
        </w:tc>
        <w:tc>
          <w:tcPr>
            <w:tcW w:w="1747" w:type="dxa"/>
          </w:tcPr>
          <w:p w14:paraId="523F6E4C"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2008</w:t>
            </w:r>
          </w:p>
        </w:tc>
      </w:tr>
      <w:tr w:rsidR="005731B8" w:rsidRPr="005731B8" w14:paraId="0F121340" w14:textId="77777777" w:rsidTr="002B3E0C">
        <w:tc>
          <w:tcPr>
            <w:tcW w:w="1814" w:type="dxa"/>
          </w:tcPr>
          <w:p w14:paraId="05C6F6E9"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Ecuador</w:t>
            </w:r>
            <w:r w:rsidRPr="005731B8">
              <w:rPr>
                <w:rFonts w:ascii="Times New Roman" w:hAnsi="Times New Roman" w:cs="PMingLiU"/>
                <w:sz w:val="20"/>
                <w:szCs w:val="20"/>
                <w:vertAlign w:val="superscript"/>
                <w:lang w:val="en-US"/>
              </w:rPr>
              <w:t>a</w:t>
            </w:r>
            <w:proofErr w:type="spellEnd"/>
          </w:p>
        </w:tc>
        <w:tc>
          <w:tcPr>
            <w:tcW w:w="1731" w:type="dxa"/>
          </w:tcPr>
          <w:p w14:paraId="3CFAFD3F"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1966</w:t>
            </w:r>
          </w:p>
        </w:tc>
        <w:tc>
          <w:tcPr>
            <w:tcW w:w="1764" w:type="dxa"/>
          </w:tcPr>
          <w:p w14:paraId="03D220FF"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9"/>
            </w:r>
          </w:p>
        </w:tc>
        <w:tc>
          <w:tcPr>
            <w:tcW w:w="1747" w:type="dxa"/>
          </w:tcPr>
          <w:p w14:paraId="2F489893"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2012</w:t>
            </w:r>
          </w:p>
        </w:tc>
      </w:tr>
      <w:tr w:rsidR="005731B8" w:rsidRPr="005731B8" w14:paraId="61D5F2F6" w14:textId="77777777" w:rsidTr="002B3E0C">
        <w:tc>
          <w:tcPr>
            <w:tcW w:w="1814" w:type="dxa"/>
          </w:tcPr>
          <w:p w14:paraId="43793B8B"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r w:rsidRPr="005731B8">
              <w:rPr>
                <w:rFonts w:ascii="Times New Roman" w:hAnsi="Times New Roman" w:cs="PMingLiU"/>
                <w:sz w:val="20"/>
                <w:szCs w:val="20"/>
                <w:lang w:val="en-US"/>
              </w:rPr>
              <w:lastRenderedPageBreak/>
              <w:t>El Salvador</w:t>
            </w:r>
          </w:p>
        </w:tc>
        <w:tc>
          <w:tcPr>
            <w:tcW w:w="1731" w:type="dxa"/>
          </w:tcPr>
          <w:p w14:paraId="1CEE0D4E"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1950</w:t>
            </w:r>
          </w:p>
        </w:tc>
        <w:tc>
          <w:tcPr>
            <w:tcW w:w="1764" w:type="dxa"/>
          </w:tcPr>
          <w:p w14:paraId="73811996"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10"/>
            </w:r>
          </w:p>
        </w:tc>
        <w:tc>
          <w:tcPr>
            <w:tcW w:w="1747" w:type="dxa"/>
          </w:tcPr>
          <w:p w14:paraId="3ABF8ECC"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2004</w:t>
            </w:r>
          </w:p>
        </w:tc>
      </w:tr>
      <w:tr w:rsidR="005731B8" w:rsidRPr="005731B8" w14:paraId="5617F2D4" w14:textId="77777777" w:rsidTr="002B3E0C">
        <w:tc>
          <w:tcPr>
            <w:tcW w:w="1814" w:type="dxa"/>
          </w:tcPr>
          <w:p w14:paraId="67D6B2D0"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Gabon</w:t>
            </w:r>
            <w:r w:rsidRPr="005731B8">
              <w:rPr>
                <w:rFonts w:ascii="Times New Roman" w:hAnsi="Times New Roman" w:cs="PMingLiU"/>
                <w:sz w:val="20"/>
                <w:szCs w:val="20"/>
                <w:vertAlign w:val="superscript"/>
                <w:lang w:val="en-US"/>
              </w:rPr>
              <w:t>a</w:t>
            </w:r>
            <w:proofErr w:type="spellEnd"/>
          </w:p>
        </w:tc>
        <w:tc>
          <w:tcPr>
            <w:tcW w:w="1731" w:type="dxa"/>
          </w:tcPr>
          <w:p w14:paraId="3296C189"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1970</w:t>
            </w:r>
          </w:p>
          <w:p w14:paraId="5C8B74CB"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1972</w:t>
            </w:r>
          </w:p>
          <w:p w14:paraId="6D0C6948"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1972</w:t>
            </w:r>
          </w:p>
        </w:tc>
        <w:tc>
          <w:tcPr>
            <w:tcW w:w="1764" w:type="dxa"/>
          </w:tcPr>
          <w:p w14:paraId="102FF1AF"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25 M</w:t>
            </w:r>
          </w:p>
          <w:p w14:paraId="1A578A3D"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30 M</w:t>
            </w:r>
          </w:p>
          <w:p w14:paraId="2B5EFA76"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100 M</w:t>
            </w:r>
            <w:r w:rsidRPr="005731B8">
              <w:rPr>
                <w:rFonts w:ascii="Times New Roman" w:hAnsi="Times New Roman" w:cs="PMingLiU"/>
                <w:sz w:val="20"/>
                <w:szCs w:val="20"/>
                <w:vertAlign w:val="superscript"/>
                <w:lang w:val="en-US"/>
              </w:rPr>
              <w:footnoteReference w:id="11"/>
            </w:r>
          </w:p>
        </w:tc>
        <w:tc>
          <w:tcPr>
            <w:tcW w:w="1747" w:type="dxa"/>
          </w:tcPr>
          <w:p w14:paraId="75BB5276"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1992</w:t>
            </w:r>
          </w:p>
          <w:p w14:paraId="2E5771A7"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p>
          <w:p w14:paraId="6BAFE603"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1984</w:t>
            </w:r>
          </w:p>
        </w:tc>
      </w:tr>
      <w:tr w:rsidR="005731B8" w:rsidRPr="005731B8" w14:paraId="733B2CE2" w14:textId="77777777" w:rsidTr="002B3E0C">
        <w:tc>
          <w:tcPr>
            <w:tcW w:w="1814" w:type="dxa"/>
          </w:tcPr>
          <w:p w14:paraId="6FCBA506"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proofErr w:type="gramStart"/>
            <w:r w:rsidRPr="005731B8">
              <w:rPr>
                <w:rFonts w:ascii="Times New Roman" w:hAnsi="Times New Roman" w:cs="PMingLiU"/>
                <w:sz w:val="20"/>
                <w:szCs w:val="20"/>
                <w:lang w:val="en-US"/>
              </w:rPr>
              <w:t>Germany</w:t>
            </w:r>
            <w:r w:rsidRPr="005731B8">
              <w:rPr>
                <w:rFonts w:ascii="Times New Roman" w:hAnsi="Times New Roman" w:cs="PMingLiU"/>
                <w:sz w:val="20"/>
                <w:szCs w:val="20"/>
                <w:vertAlign w:val="superscript"/>
                <w:lang w:val="en-US"/>
              </w:rPr>
              <w:t>a,b</w:t>
            </w:r>
            <w:proofErr w:type="gramEnd"/>
            <w:r w:rsidRPr="005731B8">
              <w:rPr>
                <w:rFonts w:ascii="Times New Roman" w:hAnsi="Times New Roman" w:cs="PMingLiU"/>
                <w:sz w:val="20"/>
                <w:szCs w:val="20"/>
                <w:vertAlign w:val="superscript"/>
                <w:lang w:val="en-US"/>
              </w:rPr>
              <w:t>,c</w:t>
            </w:r>
            <w:proofErr w:type="spellEnd"/>
          </w:p>
        </w:tc>
        <w:tc>
          <w:tcPr>
            <w:tcW w:w="1731" w:type="dxa"/>
          </w:tcPr>
          <w:p w14:paraId="7286DA9A"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1985</w:t>
            </w:r>
          </w:p>
        </w:tc>
        <w:tc>
          <w:tcPr>
            <w:tcW w:w="1764" w:type="dxa"/>
          </w:tcPr>
          <w:p w14:paraId="3A7D36DD"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16 M</w:t>
            </w:r>
            <w:r w:rsidRPr="005731B8">
              <w:rPr>
                <w:rFonts w:ascii="Times New Roman" w:hAnsi="Times New Roman" w:cs="PMingLiU"/>
                <w:sz w:val="20"/>
                <w:szCs w:val="20"/>
                <w:vertAlign w:val="superscript"/>
                <w:lang w:val="en-US"/>
              </w:rPr>
              <w:footnoteReference w:id="12"/>
            </w:r>
          </w:p>
        </w:tc>
        <w:tc>
          <w:tcPr>
            <w:tcW w:w="1747" w:type="dxa"/>
          </w:tcPr>
          <w:p w14:paraId="70AE8BEE"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1995</w:t>
            </w:r>
          </w:p>
        </w:tc>
      </w:tr>
      <w:tr w:rsidR="005731B8" w:rsidRPr="005731B8" w14:paraId="067927F2" w14:textId="77777777" w:rsidTr="002B3E0C">
        <w:tc>
          <w:tcPr>
            <w:tcW w:w="1814" w:type="dxa"/>
          </w:tcPr>
          <w:p w14:paraId="4035CB05"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Ghana</w:t>
            </w:r>
            <w:r w:rsidRPr="005731B8">
              <w:rPr>
                <w:rFonts w:ascii="Times New Roman" w:hAnsi="Times New Roman" w:cs="PMingLiU"/>
                <w:sz w:val="20"/>
                <w:szCs w:val="20"/>
                <w:vertAlign w:val="superscript"/>
                <w:lang w:val="en-US"/>
              </w:rPr>
              <w:t>a</w:t>
            </w:r>
            <w:proofErr w:type="spellEnd"/>
          </w:p>
        </w:tc>
        <w:tc>
          <w:tcPr>
            <w:tcW w:w="1731" w:type="dxa"/>
          </w:tcPr>
          <w:p w14:paraId="6ABA4E77"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1963</w:t>
            </w:r>
          </w:p>
          <w:p w14:paraId="0861084C"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1973</w:t>
            </w:r>
          </w:p>
          <w:p w14:paraId="0D87EFA7"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1977</w:t>
            </w:r>
          </w:p>
        </w:tc>
        <w:tc>
          <w:tcPr>
            <w:tcW w:w="1764" w:type="dxa"/>
          </w:tcPr>
          <w:p w14:paraId="33019B4E"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12 M</w:t>
            </w:r>
          </w:p>
          <w:p w14:paraId="5FAFDDAB"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30 M</w:t>
            </w:r>
          </w:p>
          <w:p w14:paraId="78D7DD42"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13"/>
            </w:r>
          </w:p>
        </w:tc>
        <w:tc>
          <w:tcPr>
            <w:tcW w:w="1747" w:type="dxa"/>
          </w:tcPr>
          <w:p w14:paraId="0C501BA6"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p>
          <w:p w14:paraId="78416DB8"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p>
          <w:p w14:paraId="011B1173"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1986</w:t>
            </w:r>
          </w:p>
        </w:tc>
      </w:tr>
      <w:tr w:rsidR="005731B8" w:rsidRPr="005731B8" w14:paraId="552044AD" w14:textId="77777777" w:rsidTr="002B3E0C">
        <w:tc>
          <w:tcPr>
            <w:tcW w:w="1814" w:type="dxa"/>
          </w:tcPr>
          <w:p w14:paraId="70FE271C"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Guinea</w:t>
            </w:r>
            <w:r w:rsidRPr="005731B8">
              <w:rPr>
                <w:rFonts w:ascii="Times New Roman" w:hAnsi="Times New Roman" w:cs="PMingLiU"/>
                <w:sz w:val="20"/>
                <w:szCs w:val="20"/>
                <w:vertAlign w:val="superscript"/>
                <w:lang w:val="en-US"/>
              </w:rPr>
              <w:t>a</w:t>
            </w:r>
            <w:proofErr w:type="spellEnd"/>
          </w:p>
        </w:tc>
        <w:tc>
          <w:tcPr>
            <w:tcW w:w="1731" w:type="dxa"/>
          </w:tcPr>
          <w:p w14:paraId="612F4B59"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1964</w:t>
            </w:r>
          </w:p>
          <w:p w14:paraId="6E6A7EC1"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1965</w:t>
            </w:r>
          </w:p>
        </w:tc>
        <w:tc>
          <w:tcPr>
            <w:tcW w:w="1764" w:type="dxa"/>
          </w:tcPr>
          <w:p w14:paraId="068DA1C3"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130 M</w:t>
            </w:r>
          </w:p>
          <w:p w14:paraId="02835BD5"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14"/>
            </w:r>
          </w:p>
        </w:tc>
        <w:tc>
          <w:tcPr>
            <w:tcW w:w="1747" w:type="dxa"/>
          </w:tcPr>
          <w:p w14:paraId="0466B161"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p>
          <w:p w14:paraId="72AF9627"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1980</w:t>
            </w:r>
          </w:p>
        </w:tc>
      </w:tr>
      <w:tr w:rsidR="005731B8" w:rsidRPr="005731B8" w14:paraId="3C1DBF47" w14:textId="77777777" w:rsidTr="002B3E0C">
        <w:tc>
          <w:tcPr>
            <w:tcW w:w="1814" w:type="dxa"/>
          </w:tcPr>
          <w:p w14:paraId="51F78EC4"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r w:rsidRPr="005731B8">
              <w:rPr>
                <w:rFonts w:ascii="Times New Roman" w:hAnsi="Times New Roman" w:cs="PMingLiU"/>
                <w:sz w:val="20"/>
                <w:szCs w:val="20"/>
                <w:lang w:val="en-US"/>
              </w:rPr>
              <w:t>Guinea</w:t>
            </w:r>
            <w:r w:rsidRPr="005731B8">
              <w:rPr>
                <w:rFonts w:ascii="Times New Roman" w:hAnsi="Times New Roman" w:cs="PMingLiU"/>
                <w:sz w:val="20"/>
                <w:szCs w:val="20"/>
                <w:lang w:val="en-US"/>
              </w:rPr>
              <w:noBreakHyphen/>
            </w:r>
            <w:proofErr w:type="spellStart"/>
            <w:r w:rsidRPr="005731B8">
              <w:rPr>
                <w:rFonts w:ascii="Times New Roman" w:hAnsi="Times New Roman" w:cs="PMingLiU"/>
                <w:sz w:val="20"/>
                <w:szCs w:val="20"/>
                <w:lang w:val="en-US"/>
              </w:rPr>
              <w:t>Bissau</w:t>
            </w:r>
            <w:r w:rsidRPr="005731B8">
              <w:rPr>
                <w:rFonts w:ascii="Times New Roman" w:hAnsi="Times New Roman" w:cs="PMingLiU"/>
                <w:sz w:val="20"/>
                <w:szCs w:val="20"/>
                <w:vertAlign w:val="superscript"/>
                <w:lang w:val="en-US"/>
              </w:rPr>
              <w:t>a</w:t>
            </w:r>
            <w:proofErr w:type="spellEnd"/>
          </w:p>
        </w:tc>
        <w:tc>
          <w:tcPr>
            <w:tcW w:w="1731" w:type="dxa"/>
          </w:tcPr>
          <w:p w14:paraId="212CE0F4"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1974</w:t>
            </w:r>
          </w:p>
        </w:tc>
        <w:tc>
          <w:tcPr>
            <w:tcW w:w="1764" w:type="dxa"/>
          </w:tcPr>
          <w:p w14:paraId="51BEABC2"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150 M</w:t>
            </w:r>
            <w:r w:rsidRPr="005731B8">
              <w:rPr>
                <w:rFonts w:ascii="Times New Roman" w:hAnsi="Times New Roman" w:cs="PMingLiU"/>
                <w:sz w:val="20"/>
                <w:szCs w:val="20"/>
                <w:vertAlign w:val="superscript"/>
                <w:lang w:val="en-US"/>
              </w:rPr>
              <w:footnoteReference w:id="15"/>
            </w:r>
          </w:p>
        </w:tc>
        <w:tc>
          <w:tcPr>
            <w:tcW w:w="1747" w:type="dxa"/>
          </w:tcPr>
          <w:p w14:paraId="1AD01762"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1978</w:t>
            </w:r>
          </w:p>
        </w:tc>
      </w:tr>
      <w:tr w:rsidR="005731B8" w:rsidRPr="005731B8" w14:paraId="5BE28BC4" w14:textId="77777777" w:rsidTr="002B3E0C">
        <w:tc>
          <w:tcPr>
            <w:tcW w:w="1814" w:type="dxa"/>
          </w:tcPr>
          <w:p w14:paraId="5C3FD4DE"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proofErr w:type="gramStart"/>
            <w:r w:rsidRPr="005731B8">
              <w:rPr>
                <w:rFonts w:ascii="Times New Roman" w:hAnsi="Times New Roman" w:cs="PMingLiU"/>
                <w:sz w:val="20"/>
                <w:szCs w:val="20"/>
                <w:lang w:val="en-US"/>
              </w:rPr>
              <w:t>Haiti</w:t>
            </w:r>
            <w:r w:rsidRPr="005731B8">
              <w:rPr>
                <w:rFonts w:ascii="Times New Roman" w:hAnsi="Times New Roman" w:cs="PMingLiU"/>
                <w:sz w:val="20"/>
                <w:szCs w:val="20"/>
                <w:vertAlign w:val="superscript"/>
                <w:lang w:val="en-US"/>
              </w:rPr>
              <w:t>a,b</w:t>
            </w:r>
            <w:proofErr w:type="gramEnd"/>
            <w:r w:rsidRPr="005731B8">
              <w:rPr>
                <w:rFonts w:ascii="Times New Roman" w:hAnsi="Times New Roman" w:cs="PMingLiU"/>
                <w:sz w:val="20"/>
                <w:szCs w:val="20"/>
                <w:vertAlign w:val="superscript"/>
                <w:lang w:val="en-US"/>
              </w:rPr>
              <w:t>,c</w:t>
            </w:r>
            <w:proofErr w:type="spellEnd"/>
          </w:p>
        </w:tc>
        <w:tc>
          <w:tcPr>
            <w:tcW w:w="1731" w:type="dxa"/>
          </w:tcPr>
          <w:p w14:paraId="17D62CD5"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1972</w:t>
            </w:r>
          </w:p>
          <w:p w14:paraId="0E82953D"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1977</w:t>
            </w:r>
          </w:p>
        </w:tc>
        <w:tc>
          <w:tcPr>
            <w:tcW w:w="1764" w:type="dxa"/>
          </w:tcPr>
          <w:p w14:paraId="42A3FEEE"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12 M</w:t>
            </w:r>
          </w:p>
          <w:p w14:paraId="2877CC06"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100 M</w:t>
            </w:r>
            <w:r w:rsidRPr="005731B8">
              <w:rPr>
                <w:rFonts w:ascii="Times New Roman" w:hAnsi="Times New Roman" w:cs="PMingLiU"/>
                <w:sz w:val="20"/>
                <w:szCs w:val="20"/>
                <w:vertAlign w:val="superscript"/>
                <w:lang w:val="en-US"/>
              </w:rPr>
              <w:footnoteReference w:id="16"/>
            </w:r>
          </w:p>
        </w:tc>
        <w:tc>
          <w:tcPr>
            <w:tcW w:w="1747" w:type="dxa"/>
          </w:tcPr>
          <w:p w14:paraId="16DADAAC"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p>
          <w:p w14:paraId="6503BFD0"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1977</w:t>
            </w:r>
          </w:p>
        </w:tc>
      </w:tr>
      <w:tr w:rsidR="005731B8" w:rsidRPr="005731B8" w14:paraId="4C2F9C46" w14:textId="77777777" w:rsidTr="002B3E0C">
        <w:tc>
          <w:tcPr>
            <w:tcW w:w="1814" w:type="dxa"/>
          </w:tcPr>
          <w:p w14:paraId="1D18CC0D"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Liberia</w:t>
            </w:r>
            <w:r w:rsidRPr="005731B8">
              <w:rPr>
                <w:rFonts w:ascii="Times New Roman" w:hAnsi="Times New Roman" w:cs="PMingLiU"/>
                <w:sz w:val="20"/>
                <w:szCs w:val="20"/>
                <w:vertAlign w:val="superscript"/>
                <w:lang w:val="en-US"/>
              </w:rPr>
              <w:t>a</w:t>
            </w:r>
            <w:proofErr w:type="spellEnd"/>
          </w:p>
        </w:tc>
        <w:tc>
          <w:tcPr>
            <w:tcW w:w="1731" w:type="dxa"/>
          </w:tcPr>
          <w:p w14:paraId="5B58CD23"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1977</w:t>
            </w:r>
          </w:p>
        </w:tc>
        <w:tc>
          <w:tcPr>
            <w:tcW w:w="1764" w:type="dxa"/>
          </w:tcPr>
          <w:p w14:paraId="78C29D51"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17"/>
            </w:r>
          </w:p>
        </w:tc>
        <w:tc>
          <w:tcPr>
            <w:tcW w:w="1747" w:type="dxa"/>
          </w:tcPr>
          <w:p w14:paraId="5D1A11F4"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2013</w:t>
            </w:r>
          </w:p>
        </w:tc>
      </w:tr>
      <w:tr w:rsidR="005731B8" w:rsidRPr="005731B8" w14:paraId="2911940C" w14:textId="77777777" w:rsidTr="002B3E0C">
        <w:tc>
          <w:tcPr>
            <w:tcW w:w="1814" w:type="dxa"/>
          </w:tcPr>
          <w:p w14:paraId="598B1314"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proofErr w:type="gramStart"/>
            <w:r w:rsidRPr="005731B8">
              <w:rPr>
                <w:rFonts w:ascii="Times New Roman" w:hAnsi="Times New Roman" w:cs="PMingLiU"/>
                <w:sz w:val="20"/>
                <w:szCs w:val="20"/>
                <w:lang w:val="en-US"/>
              </w:rPr>
              <w:lastRenderedPageBreak/>
              <w:t>Madagascar</w:t>
            </w:r>
            <w:r w:rsidRPr="005731B8">
              <w:rPr>
                <w:rFonts w:ascii="Times New Roman" w:hAnsi="Times New Roman" w:cs="PMingLiU"/>
                <w:sz w:val="20"/>
                <w:szCs w:val="20"/>
                <w:vertAlign w:val="superscript"/>
                <w:lang w:val="en-US"/>
              </w:rPr>
              <w:t>a,b</w:t>
            </w:r>
            <w:proofErr w:type="gramEnd"/>
            <w:r w:rsidRPr="005731B8">
              <w:rPr>
                <w:rFonts w:ascii="Times New Roman" w:hAnsi="Times New Roman" w:cs="PMingLiU"/>
                <w:sz w:val="20"/>
                <w:szCs w:val="20"/>
                <w:vertAlign w:val="superscript"/>
                <w:lang w:val="en-US"/>
              </w:rPr>
              <w:t>,c</w:t>
            </w:r>
            <w:proofErr w:type="spellEnd"/>
          </w:p>
        </w:tc>
        <w:tc>
          <w:tcPr>
            <w:tcW w:w="1731" w:type="dxa"/>
          </w:tcPr>
          <w:p w14:paraId="4767C473"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1963</w:t>
            </w:r>
          </w:p>
          <w:p w14:paraId="72E855FA"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1973</w:t>
            </w:r>
          </w:p>
        </w:tc>
        <w:tc>
          <w:tcPr>
            <w:tcW w:w="1764" w:type="dxa"/>
          </w:tcPr>
          <w:p w14:paraId="56374EBB"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12 M</w:t>
            </w:r>
          </w:p>
          <w:p w14:paraId="22D43FF7"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50 M</w:t>
            </w:r>
            <w:r w:rsidRPr="005731B8">
              <w:rPr>
                <w:rFonts w:ascii="Times New Roman" w:hAnsi="Times New Roman" w:cs="PMingLiU"/>
                <w:sz w:val="20"/>
                <w:szCs w:val="20"/>
                <w:vertAlign w:val="superscript"/>
                <w:lang w:val="en-US"/>
              </w:rPr>
              <w:footnoteReference w:id="18"/>
            </w:r>
          </w:p>
        </w:tc>
        <w:tc>
          <w:tcPr>
            <w:tcW w:w="1747" w:type="dxa"/>
          </w:tcPr>
          <w:p w14:paraId="43A6AD03"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p>
          <w:p w14:paraId="6C483476"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1985</w:t>
            </w:r>
          </w:p>
        </w:tc>
      </w:tr>
      <w:tr w:rsidR="005731B8" w:rsidRPr="005731B8" w14:paraId="000FBA75" w14:textId="77777777" w:rsidTr="002B3E0C">
        <w:tc>
          <w:tcPr>
            <w:tcW w:w="1814" w:type="dxa"/>
          </w:tcPr>
          <w:p w14:paraId="22694988"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Maldives</w:t>
            </w:r>
            <w:r w:rsidRPr="005731B8">
              <w:rPr>
                <w:rFonts w:ascii="Times New Roman" w:hAnsi="Times New Roman" w:cs="PMingLiU"/>
                <w:sz w:val="20"/>
                <w:szCs w:val="20"/>
                <w:vertAlign w:val="superscript"/>
                <w:lang w:val="en-US"/>
              </w:rPr>
              <w:t>a</w:t>
            </w:r>
            <w:proofErr w:type="spellEnd"/>
          </w:p>
        </w:tc>
        <w:tc>
          <w:tcPr>
            <w:tcW w:w="1731" w:type="dxa"/>
          </w:tcPr>
          <w:p w14:paraId="3C36B096"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1964</w:t>
            </w:r>
          </w:p>
        </w:tc>
        <w:tc>
          <w:tcPr>
            <w:tcW w:w="1764" w:type="dxa"/>
          </w:tcPr>
          <w:p w14:paraId="19213D97"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rectangle</w:t>
            </w:r>
            <w:r w:rsidRPr="005731B8">
              <w:rPr>
                <w:rFonts w:ascii="Times New Roman" w:hAnsi="Times New Roman" w:cs="PMingLiU"/>
                <w:sz w:val="20"/>
                <w:szCs w:val="20"/>
                <w:vertAlign w:val="superscript"/>
                <w:lang w:val="en-US"/>
              </w:rPr>
              <w:footnoteReference w:id="19"/>
            </w:r>
          </w:p>
        </w:tc>
        <w:tc>
          <w:tcPr>
            <w:tcW w:w="1747" w:type="dxa"/>
          </w:tcPr>
          <w:p w14:paraId="2B448E31"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1976</w:t>
            </w:r>
          </w:p>
        </w:tc>
      </w:tr>
      <w:tr w:rsidR="005731B8" w:rsidRPr="005731B8" w14:paraId="6A054790" w14:textId="77777777" w:rsidTr="002B3E0C">
        <w:tc>
          <w:tcPr>
            <w:tcW w:w="1814" w:type="dxa"/>
          </w:tcPr>
          <w:p w14:paraId="7670C702"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Mauritania</w:t>
            </w:r>
            <w:r w:rsidRPr="005731B8">
              <w:rPr>
                <w:rFonts w:ascii="Times New Roman" w:hAnsi="Times New Roman" w:cs="PMingLiU"/>
                <w:sz w:val="20"/>
                <w:szCs w:val="20"/>
                <w:vertAlign w:val="superscript"/>
                <w:lang w:val="en-US"/>
              </w:rPr>
              <w:t>a</w:t>
            </w:r>
            <w:proofErr w:type="spellEnd"/>
          </w:p>
        </w:tc>
        <w:tc>
          <w:tcPr>
            <w:tcW w:w="1731" w:type="dxa"/>
          </w:tcPr>
          <w:p w14:paraId="5F8F93E2"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1962</w:t>
            </w:r>
          </w:p>
          <w:p w14:paraId="22292BD5"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1962</w:t>
            </w:r>
          </w:p>
          <w:p w14:paraId="20833EFB"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1972</w:t>
            </w:r>
          </w:p>
          <w:p w14:paraId="6613EA4A"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1977</w:t>
            </w:r>
          </w:p>
        </w:tc>
        <w:tc>
          <w:tcPr>
            <w:tcW w:w="1764" w:type="dxa"/>
          </w:tcPr>
          <w:p w14:paraId="2510012F"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6 M</w:t>
            </w:r>
          </w:p>
          <w:p w14:paraId="720A3BEB"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12 M</w:t>
            </w:r>
          </w:p>
          <w:p w14:paraId="0DA98A07"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30 M</w:t>
            </w:r>
          </w:p>
          <w:p w14:paraId="3C20F87F"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70 M</w:t>
            </w:r>
            <w:r w:rsidRPr="005731B8">
              <w:rPr>
                <w:rFonts w:ascii="Times New Roman" w:hAnsi="Times New Roman" w:cs="PMingLiU"/>
                <w:sz w:val="20"/>
                <w:szCs w:val="20"/>
                <w:vertAlign w:val="superscript"/>
                <w:lang w:val="en-US"/>
              </w:rPr>
              <w:footnoteReference w:id="20"/>
            </w:r>
          </w:p>
        </w:tc>
        <w:tc>
          <w:tcPr>
            <w:tcW w:w="1747" w:type="dxa"/>
          </w:tcPr>
          <w:p w14:paraId="57EA04B0"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p>
          <w:p w14:paraId="47C2CB00"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p>
          <w:p w14:paraId="16F28A88"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p>
          <w:p w14:paraId="71B93A7A"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1988</w:t>
            </w:r>
          </w:p>
        </w:tc>
      </w:tr>
      <w:tr w:rsidR="005731B8" w:rsidRPr="005731B8" w14:paraId="0010BA79" w14:textId="77777777" w:rsidTr="002B3E0C">
        <w:tc>
          <w:tcPr>
            <w:tcW w:w="1814" w:type="dxa"/>
          </w:tcPr>
          <w:p w14:paraId="67975938"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highlight w:val="yellow"/>
                <w:lang w:val="en-US"/>
              </w:rPr>
            </w:pPr>
            <w:proofErr w:type="spellStart"/>
            <w:r w:rsidRPr="005731B8">
              <w:rPr>
                <w:rFonts w:ascii="Times New Roman" w:hAnsi="Times New Roman" w:cs="PMingLiU"/>
                <w:sz w:val="20"/>
                <w:szCs w:val="20"/>
                <w:lang w:val="en-US"/>
              </w:rPr>
              <w:t>Nicaragua</w:t>
            </w:r>
            <w:r w:rsidRPr="005731B8">
              <w:rPr>
                <w:rFonts w:ascii="Times New Roman" w:hAnsi="Times New Roman" w:cs="PMingLiU"/>
                <w:sz w:val="20"/>
                <w:szCs w:val="20"/>
                <w:vertAlign w:val="superscript"/>
                <w:lang w:val="en-US"/>
              </w:rPr>
              <w:t>a</w:t>
            </w:r>
            <w:proofErr w:type="spellEnd"/>
          </w:p>
        </w:tc>
        <w:tc>
          <w:tcPr>
            <w:tcW w:w="1731" w:type="dxa"/>
          </w:tcPr>
          <w:p w14:paraId="3446A77D"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1979</w:t>
            </w:r>
          </w:p>
        </w:tc>
        <w:tc>
          <w:tcPr>
            <w:tcW w:w="1764" w:type="dxa"/>
          </w:tcPr>
          <w:p w14:paraId="159440B4"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21"/>
            </w:r>
          </w:p>
        </w:tc>
        <w:tc>
          <w:tcPr>
            <w:tcW w:w="1747" w:type="dxa"/>
          </w:tcPr>
          <w:p w14:paraId="7382E825"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2002</w:t>
            </w:r>
          </w:p>
        </w:tc>
      </w:tr>
      <w:tr w:rsidR="005731B8" w:rsidRPr="005731B8" w14:paraId="6DFB5FA9" w14:textId="77777777" w:rsidTr="002B3E0C">
        <w:tc>
          <w:tcPr>
            <w:tcW w:w="1814" w:type="dxa"/>
          </w:tcPr>
          <w:p w14:paraId="1CCE5E25"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highlight w:val="yellow"/>
                <w:lang w:val="en-US"/>
              </w:rPr>
            </w:pPr>
            <w:proofErr w:type="spellStart"/>
            <w:r w:rsidRPr="005731B8">
              <w:rPr>
                <w:rFonts w:ascii="Times New Roman" w:hAnsi="Times New Roman" w:cs="PMingLiU"/>
                <w:sz w:val="20"/>
                <w:szCs w:val="20"/>
                <w:lang w:val="en-US"/>
              </w:rPr>
              <w:t>Nigeria</w:t>
            </w:r>
            <w:r w:rsidRPr="005731B8">
              <w:rPr>
                <w:rFonts w:ascii="Times New Roman" w:hAnsi="Times New Roman" w:cs="PMingLiU"/>
                <w:sz w:val="20"/>
                <w:szCs w:val="20"/>
                <w:vertAlign w:val="superscript"/>
                <w:lang w:val="en-US"/>
              </w:rPr>
              <w:t>a</w:t>
            </w:r>
            <w:proofErr w:type="spellEnd"/>
          </w:p>
        </w:tc>
        <w:tc>
          <w:tcPr>
            <w:tcW w:w="1731" w:type="dxa"/>
          </w:tcPr>
          <w:p w14:paraId="33FE6F09"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1971</w:t>
            </w:r>
          </w:p>
        </w:tc>
        <w:tc>
          <w:tcPr>
            <w:tcW w:w="1764" w:type="dxa"/>
          </w:tcPr>
          <w:p w14:paraId="42F67939"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30 M</w:t>
            </w:r>
            <w:r w:rsidRPr="005731B8">
              <w:rPr>
                <w:rFonts w:ascii="Times New Roman" w:hAnsi="Times New Roman" w:cs="PMingLiU"/>
                <w:sz w:val="20"/>
                <w:szCs w:val="20"/>
                <w:vertAlign w:val="superscript"/>
                <w:lang w:val="en-US"/>
              </w:rPr>
              <w:footnoteReference w:id="22"/>
            </w:r>
          </w:p>
        </w:tc>
        <w:tc>
          <w:tcPr>
            <w:tcW w:w="1747" w:type="dxa"/>
          </w:tcPr>
          <w:p w14:paraId="04954817"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1998</w:t>
            </w:r>
          </w:p>
        </w:tc>
      </w:tr>
      <w:tr w:rsidR="005731B8" w:rsidRPr="005731B8" w14:paraId="070962AD" w14:textId="77777777" w:rsidTr="002B3E0C">
        <w:tc>
          <w:tcPr>
            <w:tcW w:w="1814" w:type="dxa"/>
          </w:tcPr>
          <w:p w14:paraId="5F91D745"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highlight w:val="yellow"/>
                <w:lang w:val="en-US"/>
              </w:rPr>
            </w:pPr>
            <w:proofErr w:type="spellStart"/>
            <w:r w:rsidRPr="005731B8">
              <w:rPr>
                <w:rFonts w:ascii="Times New Roman" w:hAnsi="Times New Roman" w:cs="PMingLiU"/>
                <w:sz w:val="20"/>
                <w:szCs w:val="20"/>
                <w:lang w:val="en-US"/>
              </w:rPr>
              <w:lastRenderedPageBreak/>
              <w:t>Panama</w:t>
            </w:r>
            <w:r w:rsidRPr="005731B8">
              <w:rPr>
                <w:rFonts w:ascii="Times New Roman" w:hAnsi="Times New Roman" w:cs="PMingLiU"/>
                <w:sz w:val="20"/>
                <w:szCs w:val="20"/>
                <w:vertAlign w:val="superscript"/>
                <w:lang w:val="en-US"/>
              </w:rPr>
              <w:t>a</w:t>
            </w:r>
            <w:proofErr w:type="spellEnd"/>
          </w:p>
        </w:tc>
        <w:tc>
          <w:tcPr>
            <w:tcW w:w="1731" w:type="dxa"/>
          </w:tcPr>
          <w:p w14:paraId="78FC5C16"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1967</w:t>
            </w:r>
          </w:p>
        </w:tc>
        <w:tc>
          <w:tcPr>
            <w:tcW w:w="1764" w:type="dxa"/>
          </w:tcPr>
          <w:p w14:paraId="0465B906"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23"/>
            </w:r>
          </w:p>
        </w:tc>
        <w:tc>
          <w:tcPr>
            <w:tcW w:w="1747" w:type="dxa"/>
          </w:tcPr>
          <w:p w14:paraId="4D77C690"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1996</w:t>
            </w:r>
          </w:p>
        </w:tc>
      </w:tr>
      <w:tr w:rsidR="005731B8" w:rsidRPr="005731B8" w14:paraId="64F5A5F8" w14:textId="77777777" w:rsidTr="002B3E0C">
        <w:tc>
          <w:tcPr>
            <w:tcW w:w="1814" w:type="dxa"/>
          </w:tcPr>
          <w:p w14:paraId="0E1B2A98"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r w:rsidRPr="005731B8">
              <w:rPr>
                <w:rFonts w:ascii="Times New Roman" w:hAnsi="Times New Roman" w:cs="PMingLiU"/>
                <w:sz w:val="20"/>
                <w:szCs w:val="20"/>
                <w:lang w:val="en-US"/>
              </w:rPr>
              <w:t>Peru</w:t>
            </w:r>
          </w:p>
        </w:tc>
        <w:tc>
          <w:tcPr>
            <w:tcW w:w="1731" w:type="dxa"/>
          </w:tcPr>
          <w:p w14:paraId="433DAEFC"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1947</w:t>
            </w:r>
          </w:p>
        </w:tc>
        <w:tc>
          <w:tcPr>
            <w:tcW w:w="1764" w:type="dxa"/>
          </w:tcPr>
          <w:p w14:paraId="306EC201"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24"/>
            </w:r>
          </w:p>
        </w:tc>
        <w:tc>
          <w:tcPr>
            <w:tcW w:w="1747" w:type="dxa"/>
          </w:tcPr>
          <w:p w14:paraId="24156CA4"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2012</w:t>
            </w:r>
          </w:p>
        </w:tc>
      </w:tr>
      <w:tr w:rsidR="005731B8" w:rsidRPr="005731B8" w14:paraId="0C8E5B5F" w14:textId="77777777" w:rsidTr="002B3E0C">
        <w:tc>
          <w:tcPr>
            <w:tcW w:w="1814" w:type="dxa"/>
          </w:tcPr>
          <w:p w14:paraId="3EED057E"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Philippines</w:t>
            </w:r>
            <w:r w:rsidRPr="005731B8">
              <w:rPr>
                <w:rFonts w:ascii="Times New Roman" w:hAnsi="Times New Roman" w:cs="PMingLiU"/>
                <w:sz w:val="20"/>
                <w:szCs w:val="20"/>
                <w:vertAlign w:val="superscript"/>
                <w:lang w:val="en-US"/>
              </w:rPr>
              <w:t>a</w:t>
            </w:r>
            <w:proofErr w:type="spellEnd"/>
          </w:p>
        </w:tc>
        <w:tc>
          <w:tcPr>
            <w:tcW w:w="1731" w:type="dxa"/>
          </w:tcPr>
          <w:p w14:paraId="25F889EB"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1961</w:t>
            </w:r>
          </w:p>
        </w:tc>
        <w:tc>
          <w:tcPr>
            <w:tcW w:w="1764" w:type="dxa"/>
          </w:tcPr>
          <w:p w14:paraId="4ACFB95D"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Varies up to 285 M</w:t>
            </w:r>
            <w:r w:rsidRPr="005731B8">
              <w:rPr>
                <w:rFonts w:ascii="Times New Roman" w:hAnsi="Times New Roman" w:cs="PMingLiU"/>
                <w:sz w:val="20"/>
                <w:szCs w:val="20"/>
                <w:vertAlign w:val="superscript"/>
                <w:lang w:val="en-US"/>
              </w:rPr>
              <w:footnoteReference w:id="25"/>
            </w:r>
          </w:p>
        </w:tc>
        <w:tc>
          <w:tcPr>
            <w:tcW w:w="1747" w:type="dxa"/>
          </w:tcPr>
          <w:p w14:paraId="1E06F915"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p>
        </w:tc>
      </w:tr>
      <w:tr w:rsidR="005731B8" w:rsidRPr="005731B8" w14:paraId="4E2F9626" w14:textId="77777777" w:rsidTr="002B3E0C">
        <w:tc>
          <w:tcPr>
            <w:tcW w:w="1814" w:type="dxa"/>
          </w:tcPr>
          <w:p w14:paraId="4C53FC97"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proofErr w:type="gramStart"/>
            <w:r w:rsidRPr="005731B8">
              <w:rPr>
                <w:rFonts w:ascii="Times New Roman" w:hAnsi="Times New Roman" w:cs="PMingLiU"/>
                <w:sz w:val="20"/>
                <w:szCs w:val="20"/>
                <w:lang w:val="en-US"/>
              </w:rPr>
              <w:t>Senegal</w:t>
            </w:r>
            <w:r w:rsidRPr="005731B8">
              <w:rPr>
                <w:rFonts w:ascii="Times New Roman" w:hAnsi="Times New Roman" w:cs="PMingLiU"/>
                <w:sz w:val="20"/>
                <w:szCs w:val="20"/>
                <w:vertAlign w:val="superscript"/>
                <w:lang w:val="en-US"/>
              </w:rPr>
              <w:t>a,c</w:t>
            </w:r>
            <w:proofErr w:type="spellEnd"/>
            <w:proofErr w:type="gramEnd"/>
          </w:p>
        </w:tc>
        <w:tc>
          <w:tcPr>
            <w:tcW w:w="1731" w:type="dxa"/>
          </w:tcPr>
          <w:p w14:paraId="4D0E05B8"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1961</w:t>
            </w:r>
          </w:p>
          <w:p w14:paraId="2DFE4E05"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1968</w:t>
            </w:r>
          </w:p>
          <w:p w14:paraId="1003D80E"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1976</w:t>
            </w:r>
          </w:p>
        </w:tc>
        <w:tc>
          <w:tcPr>
            <w:tcW w:w="1764" w:type="dxa"/>
          </w:tcPr>
          <w:p w14:paraId="7E845A70"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6 M</w:t>
            </w:r>
          </w:p>
          <w:p w14:paraId="368E7439"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12 M</w:t>
            </w:r>
          </w:p>
          <w:p w14:paraId="120D7A2A"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26"/>
            </w:r>
          </w:p>
        </w:tc>
        <w:tc>
          <w:tcPr>
            <w:tcW w:w="1747" w:type="dxa"/>
          </w:tcPr>
          <w:p w14:paraId="2A144D5D"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p>
          <w:p w14:paraId="67E8B3C9"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p>
          <w:p w14:paraId="65461F67"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1985</w:t>
            </w:r>
          </w:p>
        </w:tc>
      </w:tr>
      <w:tr w:rsidR="005731B8" w:rsidRPr="005731B8" w14:paraId="15F7C5C2" w14:textId="77777777" w:rsidTr="002B3E0C">
        <w:tc>
          <w:tcPr>
            <w:tcW w:w="1814" w:type="dxa"/>
          </w:tcPr>
          <w:p w14:paraId="12A00095"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r w:rsidRPr="005731B8">
              <w:rPr>
                <w:rFonts w:ascii="Times New Roman" w:hAnsi="Times New Roman" w:cs="PMingLiU"/>
                <w:sz w:val="20"/>
                <w:szCs w:val="20"/>
                <w:lang w:val="en-US"/>
              </w:rPr>
              <w:lastRenderedPageBreak/>
              <w:t xml:space="preserve">Sierra </w:t>
            </w:r>
            <w:proofErr w:type="spellStart"/>
            <w:r w:rsidRPr="005731B8">
              <w:rPr>
                <w:rFonts w:ascii="Times New Roman" w:hAnsi="Times New Roman" w:cs="PMingLiU"/>
                <w:sz w:val="20"/>
                <w:szCs w:val="20"/>
                <w:lang w:val="en-US"/>
              </w:rPr>
              <w:t>Leone</w:t>
            </w:r>
            <w:r w:rsidRPr="005731B8">
              <w:rPr>
                <w:rFonts w:ascii="Times New Roman" w:hAnsi="Times New Roman" w:cs="PMingLiU"/>
                <w:sz w:val="20"/>
                <w:szCs w:val="20"/>
                <w:vertAlign w:val="superscript"/>
                <w:lang w:val="en-US"/>
              </w:rPr>
              <w:t>a</w:t>
            </w:r>
            <w:proofErr w:type="spellEnd"/>
          </w:p>
        </w:tc>
        <w:tc>
          <w:tcPr>
            <w:tcW w:w="1731" w:type="dxa"/>
          </w:tcPr>
          <w:p w14:paraId="1F430044"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1971</w:t>
            </w:r>
          </w:p>
        </w:tc>
        <w:tc>
          <w:tcPr>
            <w:tcW w:w="1764" w:type="dxa"/>
          </w:tcPr>
          <w:p w14:paraId="686DE3A7"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27"/>
            </w:r>
          </w:p>
        </w:tc>
        <w:tc>
          <w:tcPr>
            <w:tcW w:w="1747" w:type="dxa"/>
          </w:tcPr>
          <w:p w14:paraId="5AC36B49"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1996</w:t>
            </w:r>
          </w:p>
        </w:tc>
      </w:tr>
      <w:tr w:rsidR="005731B8" w:rsidRPr="005731B8" w14:paraId="3BF05CB8" w14:textId="77777777" w:rsidTr="002B3E0C">
        <w:tc>
          <w:tcPr>
            <w:tcW w:w="1814" w:type="dxa"/>
          </w:tcPr>
          <w:p w14:paraId="5D6A6F14"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r w:rsidRPr="005731B8">
              <w:rPr>
                <w:rFonts w:ascii="Times New Roman" w:hAnsi="Times New Roman" w:cs="PMingLiU"/>
                <w:sz w:val="20"/>
                <w:szCs w:val="20"/>
                <w:lang w:val="en-US"/>
              </w:rPr>
              <w:t>Somalia</w:t>
            </w:r>
          </w:p>
        </w:tc>
        <w:tc>
          <w:tcPr>
            <w:tcW w:w="1731" w:type="dxa"/>
          </w:tcPr>
          <w:p w14:paraId="573436AB"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1972</w:t>
            </w:r>
          </w:p>
        </w:tc>
        <w:tc>
          <w:tcPr>
            <w:tcW w:w="1764" w:type="dxa"/>
          </w:tcPr>
          <w:p w14:paraId="09222740"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28"/>
            </w:r>
          </w:p>
        </w:tc>
        <w:tc>
          <w:tcPr>
            <w:tcW w:w="1747" w:type="dxa"/>
          </w:tcPr>
          <w:p w14:paraId="7E486FA7"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2014</w:t>
            </w:r>
          </w:p>
        </w:tc>
      </w:tr>
      <w:tr w:rsidR="005731B8" w:rsidRPr="005731B8" w14:paraId="573FB244" w14:textId="77777777" w:rsidTr="002B3E0C">
        <w:tc>
          <w:tcPr>
            <w:tcW w:w="1814" w:type="dxa"/>
          </w:tcPr>
          <w:p w14:paraId="0F21CCD9"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r w:rsidRPr="005731B8">
              <w:rPr>
                <w:rFonts w:ascii="Times New Roman" w:hAnsi="Times New Roman" w:cs="PMingLiU"/>
                <w:sz w:val="20"/>
                <w:szCs w:val="20"/>
                <w:lang w:val="en-US"/>
              </w:rPr>
              <w:t>Syria</w:t>
            </w:r>
          </w:p>
        </w:tc>
        <w:tc>
          <w:tcPr>
            <w:tcW w:w="1731" w:type="dxa"/>
          </w:tcPr>
          <w:p w14:paraId="1EBC57AF"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1981</w:t>
            </w:r>
          </w:p>
        </w:tc>
        <w:tc>
          <w:tcPr>
            <w:tcW w:w="1764" w:type="dxa"/>
          </w:tcPr>
          <w:p w14:paraId="3A7C868D"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35 M</w:t>
            </w:r>
            <w:r w:rsidRPr="005731B8">
              <w:rPr>
                <w:rFonts w:ascii="Times New Roman" w:hAnsi="Times New Roman" w:cs="PMingLiU"/>
                <w:sz w:val="20"/>
                <w:szCs w:val="20"/>
                <w:vertAlign w:val="superscript"/>
                <w:lang w:val="en-US"/>
              </w:rPr>
              <w:footnoteReference w:id="29"/>
            </w:r>
          </w:p>
        </w:tc>
        <w:tc>
          <w:tcPr>
            <w:tcW w:w="1747" w:type="dxa"/>
          </w:tcPr>
          <w:p w14:paraId="5642AEFB"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2003</w:t>
            </w:r>
          </w:p>
        </w:tc>
      </w:tr>
      <w:tr w:rsidR="005731B8" w:rsidRPr="005731B8" w14:paraId="11907B0D" w14:textId="77777777" w:rsidTr="002B3E0C">
        <w:tc>
          <w:tcPr>
            <w:tcW w:w="1814" w:type="dxa"/>
          </w:tcPr>
          <w:p w14:paraId="41A6C7CD"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Tanzania</w:t>
            </w:r>
            <w:r w:rsidRPr="005731B8">
              <w:rPr>
                <w:rFonts w:ascii="Times New Roman" w:hAnsi="Times New Roman" w:cs="PMingLiU"/>
                <w:sz w:val="20"/>
                <w:szCs w:val="20"/>
                <w:vertAlign w:val="superscript"/>
                <w:lang w:val="en-US"/>
              </w:rPr>
              <w:t>a</w:t>
            </w:r>
            <w:proofErr w:type="spellEnd"/>
          </w:p>
        </w:tc>
        <w:tc>
          <w:tcPr>
            <w:tcW w:w="1731" w:type="dxa"/>
          </w:tcPr>
          <w:p w14:paraId="364BC8EF"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1963</w:t>
            </w:r>
          </w:p>
          <w:p w14:paraId="14683AEA"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1973</w:t>
            </w:r>
          </w:p>
        </w:tc>
        <w:tc>
          <w:tcPr>
            <w:tcW w:w="1764" w:type="dxa"/>
          </w:tcPr>
          <w:p w14:paraId="7DA8DE6C"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12 M</w:t>
            </w:r>
          </w:p>
          <w:p w14:paraId="5269D702"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 xml:space="preserve"> 50 M</w:t>
            </w:r>
            <w:r w:rsidRPr="005731B8">
              <w:rPr>
                <w:rFonts w:ascii="Times New Roman" w:hAnsi="Times New Roman" w:cs="PMingLiU"/>
                <w:sz w:val="20"/>
                <w:szCs w:val="20"/>
                <w:vertAlign w:val="superscript"/>
                <w:lang w:val="en-US"/>
              </w:rPr>
              <w:footnoteReference w:id="30"/>
            </w:r>
          </w:p>
        </w:tc>
        <w:tc>
          <w:tcPr>
            <w:tcW w:w="1747" w:type="dxa"/>
          </w:tcPr>
          <w:p w14:paraId="416A58A5"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p>
          <w:p w14:paraId="27D78184"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1989</w:t>
            </w:r>
          </w:p>
        </w:tc>
      </w:tr>
      <w:tr w:rsidR="005731B8" w:rsidRPr="005731B8" w14:paraId="4085C3A8" w14:textId="77777777" w:rsidTr="002B3E0C">
        <w:tc>
          <w:tcPr>
            <w:tcW w:w="1814" w:type="dxa"/>
          </w:tcPr>
          <w:p w14:paraId="6ECD49E2"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proofErr w:type="gramStart"/>
            <w:r w:rsidRPr="005731B8">
              <w:rPr>
                <w:rFonts w:ascii="Times New Roman" w:hAnsi="Times New Roman" w:cs="PMingLiU"/>
                <w:sz w:val="20"/>
                <w:szCs w:val="20"/>
                <w:lang w:val="en-US"/>
              </w:rPr>
              <w:t>Tonga</w:t>
            </w:r>
            <w:r w:rsidRPr="005731B8">
              <w:rPr>
                <w:rFonts w:ascii="Times New Roman" w:hAnsi="Times New Roman" w:cs="PMingLiU"/>
                <w:sz w:val="20"/>
                <w:szCs w:val="20"/>
                <w:vertAlign w:val="superscript"/>
                <w:lang w:val="en-US"/>
              </w:rPr>
              <w:t>a,b</w:t>
            </w:r>
            <w:proofErr w:type="gramEnd"/>
            <w:r w:rsidRPr="005731B8">
              <w:rPr>
                <w:rFonts w:ascii="Times New Roman" w:hAnsi="Times New Roman" w:cs="PMingLiU"/>
                <w:sz w:val="20"/>
                <w:szCs w:val="20"/>
                <w:vertAlign w:val="superscript"/>
                <w:lang w:val="en-US"/>
              </w:rPr>
              <w:t>,c</w:t>
            </w:r>
            <w:proofErr w:type="spellEnd"/>
          </w:p>
        </w:tc>
        <w:tc>
          <w:tcPr>
            <w:tcW w:w="1731" w:type="dxa"/>
          </w:tcPr>
          <w:p w14:paraId="54984ABA"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1889</w:t>
            </w:r>
          </w:p>
        </w:tc>
        <w:tc>
          <w:tcPr>
            <w:tcW w:w="1764" w:type="dxa"/>
          </w:tcPr>
          <w:p w14:paraId="7177A380"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rectangle</w:t>
            </w:r>
          </w:p>
        </w:tc>
        <w:tc>
          <w:tcPr>
            <w:tcW w:w="1747" w:type="dxa"/>
          </w:tcPr>
          <w:p w14:paraId="15C84EDA"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1972</w:t>
            </w:r>
          </w:p>
        </w:tc>
      </w:tr>
      <w:tr w:rsidR="005731B8" w:rsidRPr="005731B8" w14:paraId="529ECD87" w14:textId="77777777" w:rsidTr="002B3E0C">
        <w:tc>
          <w:tcPr>
            <w:tcW w:w="1814" w:type="dxa"/>
          </w:tcPr>
          <w:p w14:paraId="66AFE24A"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hAnsi="Times New Roman" w:cs="PMingLiU"/>
                <w:sz w:val="20"/>
                <w:szCs w:val="20"/>
                <w:lang w:val="en-US"/>
              </w:rPr>
            </w:pPr>
            <w:proofErr w:type="spellStart"/>
            <w:r w:rsidRPr="005731B8">
              <w:rPr>
                <w:rFonts w:ascii="Times New Roman" w:hAnsi="Times New Roman" w:cs="PMingLiU"/>
                <w:sz w:val="20"/>
                <w:szCs w:val="20"/>
                <w:lang w:val="en-US"/>
              </w:rPr>
              <w:t>Uruguay</w:t>
            </w:r>
            <w:r w:rsidRPr="005731B8">
              <w:rPr>
                <w:rFonts w:ascii="Times New Roman" w:hAnsi="Times New Roman" w:cs="PMingLiU"/>
                <w:sz w:val="20"/>
                <w:szCs w:val="20"/>
                <w:vertAlign w:val="superscript"/>
                <w:lang w:val="en-US"/>
              </w:rPr>
              <w:t>a</w:t>
            </w:r>
            <w:proofErr w:type="spellEnd"/>
          </w:p>
        </w:tc>
        <w:tc>
          <w:tcPr>
            <w:tcW w:w="1731" w:type="dxa"/>
          </w:tcPr>
          <w:p w14:paraId="04891E0F"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1969</w:t>
            </w:r>
          </w:p>
        </w:tc>
        <w:tc>
          <w:tcPr>
            <w:tcW w:w="1764" w:type="dxa"/>
          </w:tcPr>
          <w:p w14:paraId="1B52CB84"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200 M</w:t>
            </w:r>
            <w:r w:rsidRPr="005731B8">
              <w:rPr>
                <w:rFonts w:ascii="Times New Roman" w:hAnsi="Times New Roman" w:cs="PMingLiU"/>
                <w:sz w:val="20"/>
                <w:szCs w:val="20"/>
                <w:vertAlign w:val="superscript"/>
                <w:lang w:val="en-US"/>
              </w:rPr>
              <w:footnoteReference w:id="31"/>
            </w:r>
          </w:p>
        </w:tc>
        <w:tc>
          <w:tcPr>
            <w:tcW w:w="1747" w:type="dxa"/>
          </w:tcPr>
          <w:p w14:paraId="525644EB"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center"/>
              <w:rPr>
                <w:rFonts w:ascii="Times New Roman" w:hAnsi="Times New Roman" w:cs="PMingLiU"/>
                <w:sz w:val="20"/>
                <w:szCs w:val="20"/>
                <w:lang w:val="en-US"/>
              </w:rPr>
            </w:pPr>
            <w:r w:rsidRPr="005731B8">
              <w:rPr>
                <w:rFonts w:ascii="Times New Roman" w:hAnsi="Times New Roman" w:cs="PMingLiU"/>
                <w:sz w:val="20"/>
                <w:szCs w:val="20"/>
                <w:lang w:val="en-US"/>
              </w:rPr>
              <w:t>1992</w:t>
            </w:r>
          </w:p>
        </w:tc>
      </w:tr>
    </w:tbl>
    <w:p w14:paraId="313F8BEF"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eastAsiaTheme="minorEastAsia" w:hAnsi="Times New Roman" w:cs="PMingLiU"/>
          <w:kern w:val="2"/>
          <w:sz w:val="20"/>
          <w:szCs w:val="20"/>
          <w:lang w:val="en-US"/>
        </w:rPr>
      </w:pPr>
      <w:r w:rsidRPr="005731B8">
        <w:rPr>
          <w:rFonts w:ascii="Times New Roman" w:eastAsiaTheme="minorEastAsia" w:hAnsi="Times New Roman" w:cs="PMingLiU"/>
          <w:kern w:val="2"/>
          <w:sz w:val="20"/>
          <w:szCs w:val="20"/>
          <w:lang w:val="en-US"/>
        </w:rPr>
        <w:t>_____________________________</w:t>
      </w:r>
    </w:p>
    <w:p w14:paraId="6DE82C22"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eastAsiaTheme="minorEastAsia" w:hAnsi="Times New Roman" w:cs="PMingLiU"/>
          <w:kern w:val="2"/>
          <w:sz w:val="20"/>
          <w:szCs w:val="20"/>
          <w:lang w:val="en-US"/>
        </w:rPr>
      </w:pPr>
    </w:p>
    <w:p w14:paraId="7EF20C29"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firstLine="360"/>
        <w:jc w:val="both"/>
        <w:rPr>
          <w:rFonts w:ascii="Times New Roman" w:eastAsiaTheme="minorEastAsia" w:hAnsi="Times New Roman" w:cs="PMingLiU"/>
          <w:kern w:val="2"/>
          <w:sz w:val="18"/>
          <w:szCs w:val="18"/>
          <w:lang w:val="en-US"/>
        </w:rPr>
      </w:pPr>
      <w:r w:rsidRPr="005731B8">
        <w:rPr>
          <w:rFonts w:ascii="Times New Roman" w:eastAsiaTheme="minorEastAsia" w:hAnsi="Times New Roman" w:cs="PMingLiU"/>
          <w:kern w:val="2"/>
          <w:sz w:val="20"/>
          <w:szCs w:val="20"/>
          <w:vertAlign w:val="superscript"/>
          <w:lang w:val="en-US"/>
        </w:rPr>
        <w:t>a</w:t>
      </w:r>
      <w:r w:rsidRPr="005731B8">
        <w:rPr>
          <w:rFonts w:ascii="Times New Roman" w:eastAsiaTheme="minorEastAsia" w:hAnsi="Times New Roman" w:cs="PMingLiU"/>
          <w:kern w:val="2"/>
          <w:sz w:val="20"/>
          <w:szCs w:val="20"/>
          <w:lang w:val="en-US"/>
        </w:rPr>
        <w:t xml:space="preserve"> </w:t>
      </w:r>
      <w:r w:rsidRPr="005731B8">
        <w:rPr>
          <w:rFonts w:ascii="Times New Roman" w:eastAsiaTheme="minorEastAsia" w:hAnsi="Times New Roman" w:cs="PMingLiU"/>
          <w:kern w:val="2"/>
          <w:sz w:val="18"/>
          <w:szCs w:val="18"/>
          <w:lang w:val="en-US"/>
        </w:rPr>
        <w:t>Party to 1982 LOS Convention.</w:t>
      </w:r>
    </w:p>
    <w:p w14:paraId="26C96BD2"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firstLine="360"/>
        <w:jc w:val="both"/>
        <w:rPr>
          <w:rFonts w:ascii="Times New Roman" w:eastAsiaTheme="minorEastAsia" w:hAnsi="Times New Roman" w:cs="PMingLiU"/>
          <w:kern w:val="2"/>
          <w:sz w:val="18"/>
          <w:szCs w:val="18"/>
          <w:lang w:val="en-US"/>
        </w:rPr>
      </w:pPr>
      <w:r w:rsidRPr="005731B8">
        <w:rPr>
          <w:rFonts w:ascii="Times New Roman" w:eastAsiaTheme="minorEastAsia" w:hAnsi="Times New Roman" w:cs="PMingLiU"/>
          <w:kern w:val="2"/>
          <w:sz w:val="18"/>
          <w:szCs w:val="18"/>
          <w:vertAlign w:val="superscript"/>
          <w:lang w:val="en-US"/>
        </w:rPr>
        <w:t>b</w:t>
      </w:r>
      <w:r w:rsidRPr="005731B8">
        <w:rPr>
          <w:rFonts w:ascii="Times New Roman" w:eastAsiaTheme="minorEastAsia" w:hAnsi="Times New Roman" w:cs="PMingLiU"/>
          <w:kern w:val="2"/>
          <w:sz w:val="18"/>
          <w:szCs w:val="18"/>
          <w:lang w:val="en-US"/>
        </w:rPr>
        <w:t xml:space="preserve"> Party to 1958 Territorial Sea Convention.</w:t>
      </w:r>
    </w:p>
    <w:p w14:paraId="183A128F"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firstLine="360"/>
        <w:jc w:val="both"/>
        <w:rPr>
          <w:rFonts w:ascii="Times New Roman" w:eastAsiaTheme="minorEastAsia" w:hAnsi="Times New Roman" w:cs="PMingLiU"/>
          <w:kern w:val="2"/>
          <w:sz w:val="20"/>
          <w:szCs w:val="20"/>
          <w:lang w:val="en-US"/>
        </w:rPr>
      </w:pPr>
      <w:r w:rsidRPr="005731B8">
        <w:rPr>
          <w:rFonts w:ascii="Times New Roman" w:eastAsiaTheme="minorEastAsia" w:hAnsi="Times New Roman" w:cs="PMingLiU"/>
          <w:kern w:val="2"/>
          <w:sz w:val="18"/>
          <w:szCs w:val="18"/>
          <w:vertAlign w:val="superscript"/>
          <w:lang w:val="en-US"/>
        </w:rPr>
        <w:lastRenderedPageBreak/>
        <w:t>c</w:t>
      </w:r>
      <w:r w:rsidRPr="005731B8">
        <w:rPr>
          <w:rFonts w:ascii="Times New Roman" w:eastAsiaTheme="minorEastAsia" w:hAnsi="Times New Roman" w:cs="PMingLiU"/>
          <w:kern w:val="2"/>
          <w:sz w:val="18"/>
          <w:szCs w:val="18"/>
          <w:lang w:val="en-US"/>
        </w:rPr>
        <w:t xml:space="preserve"> Party to 1958 High Seas Convention.</w:t>
      </w:r>
    </w:p>
    <w:p w14:paraId="06E6C56E"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jc w:val="both"/>
        <w:rPr>
          <w:rFonts w:ascii="Times New Roman" w:eastAsiaTheme="minorEastAsia" w:hAnsi="Times New Roman" w:cs="PMingLiU"/>
          <w:kern w:val="2"/>
          <w:sz w:val="20"/>
          <w:szCs w:val="20"/>
          <w:lang w:val="en-US"/>
        </w:rPr>
      </w:pPr>
    </w:p>
    <w:p w14:paraId="5E30B964"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rPr>
          <w:rFonts w:ascii="Times New Roman" w:eastAsiaTheme="minorEastAsia" w:hAnsi="Times New Roman" w:cs="PMingLiU"/>
          <w:kern w:val="2"/>
          <w:sz w:val="18"/>
          <w:szCs w:val="18"/>
          <w:lang w:val="en-US"/>
        </w:rPr>
      </w:pPr>
      <w:r w:rsidRPr="005731B8">
        <w:rPr>
          <w:rFonts w:ascii="Times New Roman" w:eastAsiaTheme="minorEastAsia" w:hAnsi="Times New Roman" w:cs="PMingLiU"/>
          <w:b/>
          <w:bCs/>
          <w:kern w:val="2"/>
          <w:sz w:val="18"/>
          <w:szCs w:val="18"/>
          <w:lang w:val="en-US"/>
        </w:rPr>
        <w:t>Sources:</w:t>
      </w:r>
      <w:r w:rsidRPr="005731B8">
        <w:rPr>
          <w:rFonts w:ascii="Times New Roman" w:eastAsiaTheme="minorEastAsia" w:hAnsi="Times New Roman" w:cs="PMingLiU"/>
          <w:kern w:val="2"/>
          <w:sz w:val="18"/>
          <w:szCs w:val="18"/>
          <w:lang w:val="en-US"/>
        </w:rPr>
        <w:t xml:space="preserve"> US </w:t>
      </w:r>
      <w:proofErr w:type="spellStart"/>
      <w:r w:rsidRPr="005731B8">
        <w:rPr>
          <w:rFonts w:ascii="Times New Roman" w:eastAsiaTheme="minorEastAsia" w:hAnsi="Times New Roman" w:cs="PMingLiU"/>
          <w:kern w:val="2"/>
          <w:sz w:val="18"/>
          <w:szCs w:val="18"/>
          <w:lang w:val="en-US"/>
        </w:rPr>
        <w:t>NTM</w:t>
      </w:r>
      <w:proofErr w:type="spellEnd"/>
      <w:r w:rsidRPr="005731B8">
        <w:rPr>
          <w:rFonts w:ascii="Times New Roman" w:eastAsiaTheme="minorEastAsia" w:hAnsi="Times New Roman" w:cs="PMingLiU"/>
          <w:kern w:val="2"/>
          <w:sz w:val="18"/>
          <w:szCs w:val="18"/>
          <w:lang w:val="en-US"/>
        </w:rPr>
        <w:t xml:space="preserve"> 1(57)20; UK </w:t>
      </w:r>
      <w:proofErr w:type="spellStart"/>
      <w:r w:rsidRPr="005731B8">
        <w:rPr>
          <w:rFonts w:ascii="Times New Roman" w:eastAsiaTheme="minorEastAsia" w:hAnsi="Times New Roman" w:cs="PMingLiU"/>
          <w:kern w:val="2"/>
          <w:sz w:val="18"/>
          <w:szCs w:val="18"/>
          <w:lang w:val="en-US"/>
        </w:rPr>
        <w:t>NTM</w:t>
      </w:r>
      <w:proofErr w:type="spellEnd"/>
      <w:r w:rsidRPr="005731B8">
        <w:rPr>
          <w:rFonts w:ascii="Times New Roman" w:eastAsiaTheme="minorEastAsia" w:hAnsi="Times New Roman" w:cs="PMingLiU"/>
          <w:kern w:val="2"/>
          <w:sz w:val="18"/>
          <w:szCs w:val="18"/>
          <w:lang w:val="en-US"/>
        </w:rPr>
        <w:t xml:space="preserve"> 1(12)20; </w:t>
      </w:r>
      <w:proofErr w:type="spellStart"/>
      <w:r w:rsidRPr="005731B8">
        <w:rPr>
          <w:rFonts w:ascii="Times New Roman" w:eastAsiaTheme="minorEastAsia" w:hAnsi="Times New Roman" w:cs="PMingLiU"/>
          <w:kern w:val="2"/>
          <w:sz w:val="18"/>
          <w:szCs w:val="18"/>
          <w:lang w:val="en-US"/>
        </w:rPr>
        <w:t>MCRM</w:t>
      </w:r>
      <w:proofErr w:type="spellEnd"/>
      <w:r w:rsidRPr="005731B8">
        <w:rPr>
          <w:rFonts w:ascii="Times New Roman" w:eastAsiaTheme="minorEastAsia" w:hAnsi="Times New Roman" w:cs="PMingLiU"/>
          <w:kern w:val="2"/>
          <w:sz w:val="18"/>
          <w:szCs w:val="18"/>
          <w:lang w:val="en-US"/>
        </w:rPr>
        <w:t>.</w:t>
      </w:r>
    </w:p>
    <w:p w14:paraId="0E452685"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rPr>
          <w:rFonts w:ascii="Times New Roman" w:eastAsiaTheme="minorEastAsia" w:hAnsi="Times New Roman" w:cs="PMingLiU"/>
          <w:kern w:val="2"/>
          <w:sz w:val="28"/>
          <w:szCs w:val="28"/>
          <w:lang w:val="en-US"/>
        </w:rPr>
      </w:pPr>
      <w:r w:rsidRPr="005731B8">
        <w:rPr>
          <w:rFonts w:ascii="Times New Roman" w:eastAsiaTheme="minorEastAsia" w:hAnsi="Times New Roman" w:cs="PMingLiU"/>
          <w:kern w:val="2"/>
          <w:sz w:val="28"/>
          <w:szCs w:val="28"/>
          <w:lang w:val="en-US"/>
        </w:rPr>
        <w:t>____________________________________________</w:t>
      </w:r>
    </w:p>
    <w:p w14:paraId="45D3FB9B" w14:textId="6F0A2F09" w:rsidR="00D81137" w:rsidRPr="005731B8" w:rsidRDefault="00D81137" w:rsidP="005731B8"/>
    <w:sectPr w:rsidR="00D81137" w:rsidRPr="005731B8" w:rsidSect="001A7E6B">
      <w:pgSz w:w="12240" w:h="15840"/>
      <w:pgMar w:top="1440" w:right="28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3922F" w14:textId="77777777" w:rsidR="003B7043" w:rsidRDefault="003B7043" w:rsidP="005731B8">
      <w:r>
        <w:separator/>
      </w:r>
    </w:p>
  </w:endnote>
  <w:endnote w:type="continuationSeparator" w:id="0">
    <w:p w14:paraId="390A93A8" w14:textId="77777777" w:rsidR="003B7043" w:rsidRDefault="003B7043" w:rsidP="0057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RMTCo-Italic">
    <w:altName w:val="Times New Roman"/>
    <w:panose1 w:val="00000000000000000000"/>
    <w:charset w:val="00"/>
    <w:family w:val="roman"/>
    <w:notTrueType/>
    <w:pitch w:val="default"/>
    <w:sig w:usb0="00000003" w:usb1="00000000" w:usb2="00000000" w:usb3="00000000" w:csb0="00000001" w:csb1="00000000"/>
  </w:font>
  <w:font w:name="TimesNRMTCo">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0E543" w14:textId="77777777" w:rsidR="003B7043" w:rsidRDefault="003B7043" w:rsidP="005731B8">
      <w:r>
        <w:separator/>
      </w:r>
    </w:p>
  </w:footnote>
  <w:footnote w:type="continuationSeparator" w:id="0">
    <w:p w14:paraId="23670252" w14:textId="77777777" w:rsidR="003B7043" w:rsidRDefault="003B7043" w:rsidP="005731B8">
      <w:r>
        <w:continuationSeparator/>
      </w:r>
    </w:p>
  </w:footnote>
  <w:footnote w:id="1">
    <w:p w14:paraId="0DE37318" w14:textId="77777777" w:rsidR="005731B8" w:rsidRPr="005731B8" w:rsidRDefault="005731B8" w:rsidP="005731B8">
      <w:pPr>
        <w:jc w:val="both"/>
        <w:rPr>
          <w:rFonts w:ascii="Times New Roman" w:eastAsia="PMingLiU" w:hAnsi="Times New Roman" w:cs="Times New Roman"/>
          <w:sz w:val="20"/>
          <w:szCs w:val="20"/>
        </w:rPr>
      </w:pPr>
      <w:r w:rsidRPr="005731B8">
        <w:rPr>
          <w:rStyle w:val="FootnoteReference"/>
          <w:rFonts w:ascii="Times New Roman" w:eastAsia="PMingLiU" w:hAnsi="Times New Roman" w:cs="Times New Roman"/>
          <w:sz w:val="20"/>
          <w:szCs w:val="20"/>
          <w:vertAlign w:val="superscript"/>
        </w:rPr>
        <w:footnoteRef/>
      </w:r>
      <w:r w:rsidRPr="005731B8">
        <w:rPr>
          <w:rFonts w:ascii="Times New Roman" w:eastAsia="PMingLiU" w:hAnsi="Times New Roman" w:cs="Times New Roman"/>
          <w:sz w:val="20"/>
          <w:szCs w:val="20"/>
        </w:rPr>
        <w:t xml:space="preserve"> Decree No. 5,384 of Feb. 23, 1976, FBIS-</w:t>
      </w:r>
      <w:proofErr w:type="spellStart"/>
      <w:r w:rsidRPr="005731B8">
        <w:rPr>
          <w:rFonts w:ascii="Times New Roman" w:eastAsia="PMingLiU" w:hAnsi="Times New Roman" w:cs="Times New Roman"/>
          <w:sz w:val="20"/>
          <w:szCs w:val="20"/>
        </w:rPr>
        <w:t>EEU</w:t>
      </w:r>
      <w:proofErr w:type="spellEnd"/>
      <w:r w:rsidRPr="005731B8">
        <w:rPr>
          <w:rFonts w:ascii="Times New Roman" w:eastAsia="PMingLiU" w:hAnsi="Times New Roman" w:cs="Times New Roman"/>
          <w:sz w:val="20"/>
          <w:szCs w:val="20"/>
        </w:rPr>
        <w:t xml:space="preserve">, No. 41, Mar. 1, 1976, at </w:t>
      </w:r>
      <w:proofErr w:type="spellStart"/>
      <w:r w:rsidRPr="005731B8">
        <w:rPr>
          <w:rFonts w:ascii="Times New Roman" w:eastAsia="PMingLiU" w:hAnsi="Times New Roman" w:cs="Times New Roman"/>
          <w:sz w:val="20"/>
          <w:szCs w:val="20"/>
        </w:rPr>
        <w:t>B1</w:t>
      </w:r>
      <w:proofErr w:type="spellEnd"/>
      <w:r w:rsidRPr="005731B8">
        <w:rPr>
          <w:rFonts w:ascii="Times New Roman" w:eastAsia="PMingLiU" w:hAnsi="Times New Roman" w:cs="Times New Roman"/>
          <w:sz w:val="20"/>
          <w:szCs w:val="20"/>
        </w:rPr>
        <w:t xml:space="preserve">; protested by the United States by Diplomatic Note delivered July 21, 1989, on behalf of the United States by the French Embassy in </w:t>
      </w:r>
      <w:proofErr w:type="spellStart"/>
      <w:r w:rsidRPr="005731B8">
        <w:rPr>
          <w:rFonts w:ascii="Times New Roman" w:eastAsia="PMingLiU" w:hAnsi="Times New Roman" w:cs="Times New Roman"/>
          <w:sz w:val="20"/>
          <w:szCs w:val="20"/>
        </w:rPr>
        <w:t>Tirane</w:t>
      </w:r>
      <w:proofErr w:type="spellEnd"/>
      <w:r w:rsidRPr="005731B8">
        <w:rPr>
          <w:rFonts w:ascii="Times New Roman" w:eastAsia="PMingLiU" w:hAnsi="Times New Roman" w:cs="Times New Roman"/>
          <w:sz w:val="20"/>
          <w:szCs w:val="20"/>
        </w:rPr>
        <w:t xml:space="preserve">, pursuant to instructions contained in State Dep’t telegram to American Embassy Paris 193134, June 17, 1989. Article 1 of the </w:t>
      </w:r>
      <w:r w:rsidRPr="005731B8">
        <w:rPr>
          <w:rFonts w:ascii="Times New Roman" w:hAnsi="Times New Roman" w:cs="Times New Roman"/>
          <w:bCs/>
          <w:sz w:val="20"/>
          <w:szCs w:val="20"/>
        </w:rPr>
        <w:t xml:space="preserve">Decree No. 4650, as amended by Decree No. 7366, dated March 9, 1990, on the State Border of the People’s Socialist Republic of Albania, reduced the territorial sea to 12 miles, </w:t>
      </w:r>
      <w:r w:rsidRPr="005731B8">
        <w:rPr>
          <w:rFonts w:ascii="Times New Roman" w:hAnsi="Times New Roman" w:cs="Times New Roman"/>
          <w:bCs/>
          <w:i/>
          <w:sz w:val="20"/>
          <w:szCs w:val="20"/>
        </w:rPr>
        <w:t>available at</w:t>
      </w:r>
      <w:r w:rsidRPr="005731B8">
        <w:rPr>
          <w:rFonts w:ascii="Times New Roman" w:hAnsi="Times New Roman" w:cs="Times New Roman"/>
          <w:bCs/>
          <w:sz w:val="20"/>
          <w:szCs w:val="20"/>
        </w:rPr>
        <w:t xml:space="preserve"> &lt;https://www.un.org/Depts/los/LEGISLATIONANDTREATIES/PDFFILES/\ALB_1990_7366.pdf&gt;.</w:t>
      </w:r>
    </w:p>
  </w:footnote>
  <w:footnote w:id="2">
    <w:p w14:paraId="69C30ABA"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eastAsia="PMingLiU" w:hAnsi="Times New Roman" w:cs="Times New Roman"/>
          <w:sz w:val="20"/>
          <w:szCs w:val="20"/>
        </w:rPr>
      </w:pPr>
      <w:r w:rsidRPr="005731B8">
        <w:rPr>
          <w:rStyle w:val="FootnoteReference"/>
          <w:rFonts w:ascii="Times New Roman" w:eastAsia="PMingLiU" w:hAnsi="Times New Roman" w:cs="Times New Roman"/>
          <w:sz w:val="20"/>
          <w:szCs w:val="20"/>
          <w:vertAlign w:val="superscript"/>
        </w:rPr>
        <w:footnoteRef/>
      </w:r>
      <w:r w:rsidRPr="005731B8">
        <w:rPr>
          <w:rFonts w:ascii="Times New Roman" w:eastAsia="PMingLiU" w:hAnsi="Times New Roman" w:cs="Times New Roman"/>
          <w:sz w:val="20"/>
          <w:szCs w:val="20"/>
        </w:rPr>
        <w:t xml:space="preserve"> Law 17, 094-M-24, Dec. 29, 1966, in which navigation and overflight beyond 12 miles was unaffected, which may be found in UN Legislative Series: National Legislation and Treaties Relating to the Law of the Sea., UN Doc. ST/LEG/SER. </w:t>
      </w:r>
      <w:proofErr w:type="spellStart"/>
      <w:r w:rsidRPr="005731B8">
        <w:rPr>
          <w:rFonts w:ascii="Times New Roman" w:eastAsia="PMingLiU" w:hAnsi="Times New Roman" w:cs="Times New Roman"/>
          <w:sz w:val="20"/>
          <w:szCs w:val="20"/>
        </w:rPr>
        <w:t>B.15</w:t>
      </w:r>
      <w:proofErr w:type="spellEnd"/>
      <w:r w:rsidRPr="005731B8">
        <w:rPr>
          <w:rFonts w:ascii="Times New Roman" w:eastAsia="PMingLiU" w:hAnsi="Times New Roman" w:cs="Times New Roman"/>
          <w:sz w:val="20"/>
          <w:szCs w:val="20"/>
        </w:rPr>
        <w:t xml:space="preserve">, at 45 [hereinafter, UN, Legislative Series </w:t>
      </w:r>
      <w:proofErr w:type="spellStart"/>
      <w:r w:rsidRPr="005731B8">
        <w:rPr>
          <w:rFonts w:ascii="Times New Roman" w:eastAsia="PMingLiU" w:hAnsi="Times New Roman" w:cs="Times New Roman"/>
          <w:sz w:val="20"/>
          <w:szCs w:val="20"/>
        </w:rPr>
        <w:t>B.15</w:t>
      </w:r>
      <w:proofErr w:type="spellEnd"/>
      <w:r w:rsidRPr="005731B8">
        <w:rPr>
          <w:rFonts w:ascii="Times New Roman" w:eastAsia="PMingLiU" w:hAnsi="Times New Roman" w:cs="Times New Roman"/>
          <w:sz w:val="20"/>
          <w:szCs w:val="20"/>
        </w:rPr>
        <w:t xml:space="preserve">], was protested by American Embassy Buenos Aires Note dated March 2, 1967 (pursuant to instructions contained in State Department telegram 146551, Mar. 1, 1967); also protested by the </w:t>
      </w:r>
      <w:r w:rsidRPr="005731B8">
        <w:rPr>
          <w:rFonts w:ascii="Times New Roman" w:eastAsia="PMingLiU" w:hAnsi="Times New Roman" w:cs="Times New Roman"/>
          <w:b/>
          <w:sz w:val="20"/>
          <w:szCs w:val="20"/>
        </w:rPr>
        <w:t>United Kingdom</w:t>
      </w:r>
      <w:r w:rsidRPr="005731B8">
        <w:rPr>
          <w:rFonts w:ascii="Times New Roman" w:eastAsia="PMingLiU" w:hAnsi="Times New Roman" w:cs="Times New Roman"/>
          <w:sz w:val="20"/>
          <w:szCs w:val="20"/>
        </w:rPr>
        <w:t xml:space="preserve"> on June 23, 1967, </w:t>
      </w:r>
      <w:r w:rsidRPr="005731B8">
        <w:rPr>
          <w:rFonts w:ascii="Times New Roman" w:eastAsia="PMingLiU" w:hAnsi="Times New Roman" w:cs="Times New Roman"/>
          <w:b/>
          <w:sz w:val="20"/>
          <w:szCs w:val="20"/>
        </w:rPr>
        <w:t>Norway</w:t>
      </w:r>
      <w:r w:rsidRPr="005731B8">
        <w:rPr>
          <w:rFonts w:ascii="Times New Roman" w:eastAsia="PMingLiU" w:hAnsi="Times New Roman" w:cs="Times New Roman"/>
          <w:sz w:val="20"/>
          <w:szCs w:val="20"/>
        </w:rPr>
        <w:t xml:space="preserve"> on May 22, 1967, and </w:t>
      </w:r>
      <w:r w:rsidRPr="005731B8">
        <w:rPr>
          <w:rFonts w:ascii="Times New Roman" w:eastAsia="PMingLiU" w:hAnsi="Times New Roman" w:cs="Times New Roman"/>
          <w:b/>
          <w:sz w:val="20"/>
          <w:szCs w:val="20"/>
        </w:rPr>
        <w:t>Sweden</w:t>
      </w:r>
      <w:r w:rsidRPr="005731B8">
        <w:rPr>
          <w:rFonts w:ascii="Times New Roman" w:eastAsia="PMingLiU" w:hAnsi="Times New Roman" w:cs="Times New Roman"/>
          <w:sz w:val="20"/>
          <w:szCs w:val="20"/>
        </w:rPr>
        <w:t xml:space="preserve"> and </w:t>
      </w:r>
      <w:r w:rsidRPr="005731B8">
        <w:rPr>
          <w:rFonts w:ascii="Times New Roman" w:eastAsia="PMingLiU" w:hAnsi="Times New Roman" w:cs="Times New Roman"/>
          <w:b/>
          <w:sz w:val="20"/>
          <w:szCs w:val="20"/>
        </w:rPr>
        <w:t>Denmark</w:t>
      </w:r>
      <w:r w:rsidRPr="005731B8">
        <w:rPr>
          <w:rFonts w:ascii="Times New Roman" w:eastAsia="PMingLiU" w:hAnsi="Times New Roman" w:cs="Times New Roman"/>
          <w:sz w:val="20"/>
          <w:szCs w:val="20"/>
        </w:rPr>
        <w:t xml:space="preserve"> in 1967 (American Embassy Buenos Aires Airgram A-961, June 24, 1967, State Dep’t File POL 33-4 </w:t>
      </w:r>
      <w:proofErr w:type="spellStart"/>
      <w:r w:rsidRPr="005731B8">
        <w:rPr>
          <w:rFonts w:ascii="Times New Roman" w:eastAsia="PMingLiU" w:hAnsi="Times New Roman" w:cs="Times New Roman"/>
          <w:sz w:val="20"/>
          <w:szCs w:val="20"/>
        </w:rPr>
        <w:t>Arg</w:t>
      </w:r>
      <w:proofErr w:type="spellEnd"/>
      <w:r w:rsidRPr="005731B8">
        <w:rPr>
          <w:rFonts w:ascii="Times New Roman" w:eastAsia="PMingLiU" w:hAnsi="Times New Roman" w:cs="Times New Roman"/>
          <w:sz w:val="20"/>
          <w:szCs w:val="20"/>
        </w:rPr>
        <w:t xml:space="preserve">), and was rolled back to 12 miles in 1991 by Law No. 23,968 of Aug. 14, 1991, </w:t>
      </w:r>
      <w:r w:rsidRPr="005731B8">
        <w:rPr>
          <w:rFonts w:ascii="Times New Roman" w:eastAsia="PMingLiU" w:hAnsi="Times New Roman" w:cs="Times New Roman"/>
          <w:i/>
          <w:sz w:val="20"/>
          <w:szCs w:val="20"/>
        </w:rPr>
        <w:t xml:space="preserve">available at </w:t>
      </w:r>
      <w:r w:rsidRPr="005731B8">
        <w:rPr>
          <w:rFonts w:ascii="Times New Roman" w:eastAsia="PMingLiU" w:hAnsi="Times New Roman" w:cs="Times New Roman"/>
          <w:sz w:val="20"/>
          <w:szCs w:val="20"/>
        </w:rPr>
        <w:t>&lt;https://www.un.org/Depts/los/LEGISLATIONANDTREATIES/PDFFILES/ARG_1991_23968.pdf&gt;.</w:t>
      </w:r>
    </w:p>
  </w:footnote>
  <w:footnote w:id="3">
    <w:p w14:paraId="7A7F6572" w14:textId="77777777" w:rsidR="005731B8" w:rsidRPr="00774233" w:rsidRDefault="005731B8" w:rsidP="005731B8">
      <w:pPr>
        <w:pStyle w:val="FootnoteText"/>
        <w:jc w:val="both"/>
      </w:pPr>
      <w:r w:rsidRPr="00A9029B">
        <w:rPr>
          <w:rStyle w:val="FootnoteReference"/>
          <w:vertAlign w:val="superscript"/>
        </w:rPr>
        <w:footnoteRef/>
      </w:r>
      <w:r w:rsidRPr="00774233">
        <w:t xml:space="preserve"> </w:t>
      </w:r>
      <w:r w:rsidRPr="00417DBD">
        <w:rPr>
          <w:bCs/>
        </w:rPr>
        <w:t>Decree No. 159/75, Nov. 6, 1975.</w:t>
      </w:r>
      <w:r>
        <w:rPr>
          <w:bCs/>
        </w:rPr>
        <w:t xml:space="preserve"> By Law 21/92 of Aug. 28, 1992, Angola reduced its territorial sea claim to 12 miles, </w:t>
      </w:r>
      <w:r w:rsidRPr="0048272E">
        <w:rPr>
          <w:bCs/>
          <w:i/>
        </w:rPr>
        <w:t>available at</w:t>
      </w:r>
      <w:r>
        <w:rPr>
          <w:bCs/>
        </w:rPr>
        <w:t xml:space="preserve"> &lt;</w:t>
      </w:r>
      <w:r w:rsidRPr="009D38DF">
        <w:rPr>
          <w:bCs/>
        </w:rPr>
        <w:t>http</w:t>
      </w:r>
      <w:r>
        <w:rPr>
          <w:bCs/>
        </w:rPr>
        <w:t>s</w:t>
      </w:r>
      <w:r w:rsidRPr="009D38DF">
        <w:rPr>
          <w:bCs/>
        </w:rPr>
        <w:t>://www.un.org/Depts/los/LEGISLATION</w:t>
      </w:r>
      <w:r w:rsidRPr="007B0B56">
        <w:rPr>
          <w:bCs/>
        </w:rPr>
        <w:t>ANDTREATIES/PDFFILES/AGO_1992_Law21.pdf</w:t>
      </w:r>
      <w:r>
        <w:rPr>
          <w:bCs/>
        </w:rPr>
        <w:t>&gt;.</w:t>
      </w:r>
    </w:p>
  </w:footnote>
  <w:footnote w:id="4">
    <w:p w14:paraId="0463CB7E" w14:textId="77777777" w:rsidR="005731B8" w:rsidRDefault="005731B8" w:rsidP="005731B8">
      <w:pPr>
        <w:pStyle w:val="FootnoteText"/>
        <w:jc w:val="both"/>
      </w:pPr>
      <w:r w:rsidRPr="0071372D">
        <w:rPr>
          <w:rStyle w:val="FootnoteReference"/>
          <w:vertAlign w:val="superscript"/>
        </w:rPr>
        <w:footnoteRef/>
      </w:r>
      <w:r>
        <w:t xml:space="preserve"> </w:t>
      </w:r>
      <w:r w:rsidRPr="00F953AB">
        <w:rPr>
          <w:rFonts w:eastAsia="PMingLiU" w:cs="Times New Roman"/>
        </w:rPr>
        <w:t>Decree No. 76</w:t>
      </w:r>
      <w:r>
        <w:rPr>
          <w:rFonts w:eastAsia="PMingLiU" w:cs="Times New Roman"/>
        </w:rPr>
        <w:t>-</w:t>
      </w:r>
      <w:r w:rsidRPr="00F953AB">
        <w:rPr>
          <w:rFonts w:eastAsia="PMingLiU" w:cs="Times New Roman"/>
        </w:rPr>
        <w:t xml:space="preserve">92 of Apr. 2, 1976, asserting a 200-mile territorial sea, may be found in UN, Legislative Series B/19, at 7, </w:t>
      </w:r>
      <w:r w:rsidRPr="00DD2ADD">
        <w:rPr>
          <w:rFonts w:eastAsia="PMingLiU" w:cs="Times New Roman"/>
          <w:i/>
        </w:rPr>
        <w:t>available at</w:t>
      </w:r>
      <w:r>
        <w:rPr>
          <w:rFonts w:eastAsia="PMingLiU" w:cs="Times New Roman"/>
        </w:rPr>
        <w:t xml:space="preserve"> &lt;https://www.un.org/Depts/los/</w:t>
      </w:r>
      <w:r w:rsidRPr="00092C86">
        <w:rPr>
          <w:rFonts w:eastAsia="PMingLiU" w:cs="Times New Roman"/>
        </w:rPr>
        <w:t>LEGISLATIONANDTREATIES/PDFFILES/BEN_1976_Decree.pdf</w:t>
      </w:r>
      <w:r>
        <w:rPr>
          <w:rFonts w:eastAsia="PMingLiU" w:cs="Times New Roman"/>
        </w:rPr>
        <w:t xml:space="preserve">&gt;; </w:t>
      </w:r>
      <w:r w:rsidRPr="00F953AB">
        <w:rPr>
          <w:rFonts w:eastAsia="PMingLiU" w:cs="Times New Roman"/>
        </w:rPr>
        <w:t>protested by the United States on Dec. 7, 1989, State Dep</w:t>
      </w:r>
      <w:r>
        <w:rPr>
          <w:rFonts w:eastAsia="PMingLiU" w:cs="Times New Roman"/>
        </w:rPr>
        <w:t>’</w:t>
      </w:r>
      <w:r w:rsidRPr="00F953AB">
        <w:rPr>
          <w:rFonts w:eastAsia="PMingLiU" w:cs="Times New Roman"/>
        </w:rPr>
        <w:t xml:space="preserve">t telegram 275853, Aug. 28, 1989, American Embassy Cotonou telegram 03297, Dec. 8, 1989 (the </w:t>
      </w:r>
      <w:r w:rsidRPr="00672CFD">
        <w:rPr>
          <w:rFonts w:eastAsia="PMingLiU" w:cs="Times New Roman"/>
          <w:b/>
        </w:rPr>
        <w:t>United Kingdom</w:t>
      </w:r>
      <w:r w:rsidRPr="00F953AB">
        <w:rPr>
          <w:rFonts w:eastAsia="PMingLiU" w:cs="Times New Roman"/>
        </w:rPr>
        <w:t xml:space="preserve"> had previously protested this claim on Oct. 11, 1976).</w:t>
      </w:r>
      <w:r>
        <w:rPr>
          <w:rFonts w:eastAsia="PMingLiU" w:cs="Times New Roman"/>
        </w:rPr>
        <w:t xml:space="preserve"> Benin ratified the LOS Convention in 1997. </w:t>
      </w:r>
      <w:r w:rsidRPr="001F4AFB">
        <w:rPr>
          <w:rFonts w:eastAsia="PMingLiU" w:cs="Times New Roman"/>
        </w:rPr>
        <w:t>The 201</w:t>
      </w:r>
      <w:r>
        <w:rPr>
          <w:rFonts w:eastAsia="PMingLiU" w:cs="Times New Roman"/>
        </w:rPr>
        <w:t>9</w:t>
      </w:r>
      <w:r w:rsidRPr="001F4AFB">
        <w:rPr>
          <w:rFonts w:eastAsia="PMingLiU" w:cs="Times New Roman"/>
        </w:rPr>
        <w:t xml:space="preserve"> edition of US </w:t>
      </w:r>
      <w:proofErr w:type="spellStart"/>
      <w:r w:rsidRPr="001F4AFB">
        <w:rPr>
          <w:rFonts w:eastAsia="PMingLiU" w:cs="Times New Roman"/>
        </w:rPr>
        <w:t>NTM</w:t>
      </w:r>
      <w:proofErr w:type="spellEnd"/>
      <w:r w:rsidRPr="001F4AFB">
        <w:rPr>
          <w:rFonts w:eastAsia="PMingLiU" w:cs="Times New Roman"/>
        </w:rPr>
        <w:t xml:space="preserve"> lists Benin as claiming 12 </w:t>
      </w:r>
      <w:r>
        <w:rPr>
          <w:rFonts w:eastAsia="PMingLiU" w:cs="Times New Roman"/>
        </w:rPr>
        <w:t>M</w:t>
      </w:r>
      <w:r w:rsidRPr="001F4AFB">
        <w:rPr>
          <w:rFonts w:eastAsia="PMingLiU" w:cs="Times New Roman"/>
        </w:rPr>
        <w:t xml:space="preserve">, noting </w:t>
      </w:r>
      <w:r>
        <w:rPr>
          <w:rFonts w:eastAsia="PMingLiU" w:cs="Times New Roman"/>
        </w:rPr>
        <w:t>that “[</w:t>
      </w:r>
      <w:proofErr w:type="spellStart"/>
      <w:r>
        <w:rPr>
          <w:rFonts w:eastAsia="PMingLiU" w:cs="Times New Roman"/>
        </w:rPr>
        <w:t>i</w:t>
      </w:r>
      <w:proofErr w:type="spellEnd"/>
      <w:r>
        <w:rPr>
          <w:rFonts w:eastAsia="PMingLiU" w:cs="Times New Roman"/>
        </w:rPr>
        <w:t>]</w:t>
      </w:r>
      <w:r w:rsidRPr="00D25ECE">
        <w:rPr>
          <w:rFonts w:eastAsia="PMingLiU" w:cs="Times New Roman"/>
        </w:rPr>
        <w:t>n December 1998, a representative of the Benin Foreign Ministry provided an informal statement to US State Department that Benin now claims a 12</w:t>
      </w:r>
      <w:r>
        <w:rPr>
          <w:rFonts w:eastAsia="PMingLiU" w:cs="Times New Roman"/>
        </w:rPr>
        <w:t xml:space="preserve"> M</w:t>
      </w:r>
      <w:r w:rsidRPr="00D25ECE">
        <w:rPr>
          <w:rFonts w:eastAsia="PMingLiU" w:cs="Times New Roman"/>
        </w:rPr>
        <w:t xml:space="preserve"> territorial sea and a 200</w:t>
      </w:r>
      <w:r>
        <w:rPr>
          <w:rFonts w:eastAsia="PMingLiU" w:cs="Times New Roman"/>
        </w:rPr>
        <w:t xml:space="preserve"> M</w:t>
      </w:r>
      <w:r w:rsidRPr="00D25ECE">
        <w:rPr>
          <w:rFonts w:eastAsia="PMingLiU" w:cs="Times New Roman"/>
        </w:rPr>
        <w:t xml:space="preserve"> EEZ.</w:t>
      </w:r>
      <w:r>
        <w:rPr>
          <w:rFonts w:eastAsia="PMingLiU" w:cs="Times New Roman"/>
        </w:rPr>
        <w:t>”</w:t>
      </w:r>
      <w:r w:rsidRPr="00D25ECE">
        <w:rPr>
          <w:rFonts w:eastAsia="PMingLiU" w:cs="Times New Roman"/>
        </w:rPr>
        <w:t xml:space="preserve"> </w:t>
      </w:r>
      <w:r w:rsidRPr="0071372D">
        <w:rPr>
          <w:rFonts w:eastAsia="PMingLiU" w:cs="Times New Roman"/>
        </w:rPr>
        <w:t xml:space="preserve">However, the 1976 decree </w:t>
      </w:r>
      <w:r w:rsidRPr="001A6FCE">
        <w:rPr>
          <w:rFonts w:eastAsia="PMingLiU" w:cs="Times New Roman"/>
        </w:rPr>
        <w:t>remains on the UN Law of the Sea website, and the UN continues to list the claim as 200</w:t>
      </w:r>
      <w:r>
        <w:rPr>
          <w:rFonts w:eastAsia="PMingLiU" w:cs="Times New Roman"/>
        </w:rPr>
        <w:t xml:space="preserve"> M</w:t>
      </w:r>
      <w:r w:rsidRPr="00D25ECE">
        <w:rPr>
          <w:rFonts w:eastAsia="PMingLiU" w:cs="Times New Roman"/>
        </w:rPr>
        <w:t>.</w:t>
      </w:r>
      <w:r>
        <w:rPr>
          <w:rFonts w:eastAsia="PMingLiU" w:cs="Times New Roman"/>
        </w:rPr>
        <w:t xml:space="preserve"> In addition, UK </w:t>
      </w:r>
      <w:proofErr w:type="spellStart"/>
      <w:r>
        <w:rPr>
          <w:rFonts w:eastAsia="PMingLiU" w:cs="Times New Roman"/>
        </w:rPr>
        <w:t>NTM</w:t>
      </w:r>
      <w:proofErr w:type="spellEnd"/>
      <w:r>
        <w:rPr>
          <w:rFonts w:eastAsia="PMingLiU" w:cs="Times New Roman"/>
        </w:rPr>
        <w:t xml:space="preserve"> 1(12)20 lists Benin’s territorial sea as 200 M.</w:t>
      </w:r>
    </w:p>
  </w:footnote>
  <w:footnote w:id="5">
    <w:p w14:paraId="038244AB"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eastAsia="PMingLiU" w:hAnsi="Times New Roman" w:cs="Times New Roman"/>
          <w:sz w:val="20"/>
          <w:szCs w:val="20"/>
        </w:rPr>
      </w:pPr>
      <w:r w:rsidRPr="005731B8">
        <w:rPr>
          <w:rStyle w:val="FootnoteReference"/>
          <w:rFonts w:ascii="Times New Roman" w:eastAsia="PMingLiU" w:hAnsi="Times New Roman" w:cs="Times New Roman"/>
          <w:sz w:val="20"/>
          <w:szCs w:val="20"/>
          <w:vertAlign w:val="superscript"/>
        </w:rPr>
        <w:footnoteRef/>
      </w:r>
      <w:r w:rsidRPr="005731B8">
        <w:rPr>
          <w:rFonts w:ascii="Times New Roman" w:eastAsia="PMingLiU" w:hAnsi="Times New Roman" w:cs="Times New Roman"/>
          <w:sz w:val="20"/>
          <w:szCs w:val="20"/>
        </w:rPr>
        <w:t xml:space="preserve"> Decree Law No. 1098 of Mar. 25, 1970, asserting a 200 mile territorial sea, may be found in UN Legislative Series B/16, at 4; protested by State Dep’t Note to the Brazilian Embassy delivered Apr. 21, 1970, and reported in State Dep’t telegram 059824, Apr. 22, 1970, File POL 33-4 </w:t>
      </w:r>
      <w:proofErr w:type="spellStart"/>
      <w:r w:rsidRPr="005731B8">
        <w:rPr>
          <w:rFonts w:ascii="Times New Roman" w:eastAsia="PMingLiU" w:hAnsi="Times New Roman" w:cs="Times New Roman"/>
          <w:sz w:val="20"/>
          <w:szCs w:val="20"/>
        </w:rPr>
        <w:t>BRAZ</w:t>
      </w:r>
      <w:proofErr w:type="spellEnd"/>
      <w:r w:rsidRPr="005731B8">
        <w:rPr>
          <w:rFonts w:ascii="Times New Roman" w:eastAsia="PMingLiU" w:hAnsi="Times New Roman" w:cs="Times New Roman"/>
          <w:sz w:val="20"/>
          <w:szCs w:val="20"/>
        </w:rPr>
        <w:t xml:space="preserve"> (Brazil ratified the LOS Convention on Dec. 22, 1988), and rolled back to 12 miles by article 1 of Law 8,617, Jan. 4, 1993, the text of which may be found in UN, LOS </w:t>
      </w:r>
      <w:r w:rsidRPr="005731B8">
        <w:rPr>
          <w:rFonts w:ascii="Times New Roman" w:eastAsia="PMingLiU" w:hAnsi="Times New Roman" w:cs="Times New Roman"/>
          <w:smallCaps/>
          <w:sz w:val="20"/>
          <w:szCs w:val="20"/>
        </w:rPr>
        <w:t>Bull.,</w:t>
      </w:r>
      <w:r w:rsidRPr="005731B8">
        <w:rPr>
          <w:rFonts w:ascii="Times New Roman" w:eastAsia="PMingLiU" w:hAnsi="Times New Roman" w:cs="Times New Roman"/>
          <w:sz w:val="20"/>
          <w:szCs w:val="20"/>
        </w:rPr>
        <w:t xml:space="preserve"> No. 23 (1993), at 17.</w:t>
      </w:r>
    </w:p>
  </w:footnote>
  <w:footnote w:id="6">
    <w:p w14:paraId="379107D3" w14:textId="77777777" w:rsidR="005731B8" w:rsidRDefault="005731B8" w:rsidP="005731B8">
      <w:pPr>
        <w:pStyle w:val="FootnoteText"/>
        <w:jc w:val="both"/>
      </w:pPr>
      <w:r w:rsidRPr="00A9029B">
        <w:rPr>
          <w:rStyle w:val="FootnoteReference"/>
          <w:vertAlign w:val="superscript"/>
        </w:rPr>
        <w:footnoteRef/>
      </w:r>
      <w:r>
        <w:t xml:space="preserve"> </w:t>
      </w:r>
      <w:r w:rsidRPr="00F953AB">
        <w:rPr>
          <w:rFonts w:eastAsia="PMingLiU" w:cs="Times New Roman"/>
        </w:rPr>
        <w:t>Law No. 67/</w:t>
      </w:r>
      <w:proofErr w:type="spellStart"/>
      <w:r w:rsidRPr="00F953AB">
        <w:rPr>
          <w:rFonts w:eastAsia="PMingLiU" w:cs="Times New Roman"/>
        </w:rPr>
        <w:t>LF</w:t>
      </w:r>
      <w:proofErr w:type="spellEnd"/>
      <w:r w:rsidRPr="00F953AB">
        <w:rPr>
          <w:rFonts w:eastAsia="PMingLiU" w:cs="Times New Roman"/>
        </w:rPr>
        <w:t xml:space="preserve">/25 of Nov. 3, 1967, amending the Cameroon Merchant Marine Code, asserting an 18-mile territorial sea, may be found in UN, Legislative Series </w:t>
      </w:r>
      <w:proofErr w:type="spellStart"/>
      <w:r w:rsidRPr="00F953AB">
        <w:rPr>
          <w:rFonts w:eastAsia="PMingLiU" w:cs="Times New Roman"/>
        </w:rPr>
        <w:t>B.15</w:t>
      </w:r>
      <w:proofErr w:type="spellEnd"/>
      <w:r w:rsidRPr="00F953AB">
        <w:rPr>
          <w:rFonts w:eastAsia="PMingLiU" w:cs="Times New Roman"/>
        </w:rPr>
        <w:t>, at 51</w:t>
      </w:r>
      <w:r>
        <w:rPr>
          <w:rFonts w:eastAsia="PMingLiU" w:cs="Times New Roman"/>
        </w:rPr>
        <w:t xml:space="preserve">; </w:t>
      </w:r>
      <w:proofErr w:type="spellStart"/>
      <w:r>
        <w:rPr>
          <w:rFonts w:eastAsia="PMingLiU" w:cs="Times New Roman"/>
        </w:rPr>
        <w:t>p</w:t>
      </w:r>
      <w:r w:rsidRPr="00F953AB">
        <w:rPr>
          <w:rFonts w:eastAsia="PMingLiU" w:cs="Times New Roman"/>
        </w:rPr>
        <w:t>otested</w:t>
      </w:r>
      <w:proofErr w:type="spellEnd"/>
      <w:r w:rsidRPr="00F953AB">
        <w:rPr>
          <w:rFonts w:eastAsia="PMingLiU" w:cs="Times New Roman"/>
        </w:rPr>
        <w:t xml:space="preserve"> by American Embassy </w:t>
      </w:r>
      <w:proofErr w:type="spellStart"/>
      <w:r w:rsidRPr="00F953AB">
        <w:rPr>
          <w:rFonts w:eastAsia="PMingLiU" w:cs="Times New Roman"/>
        </w:rPr>
        <w:t>Yaounde</w:t>
      </w:r>
      <w:proofErr w:type="spellEnd"/>
      <w:r w:rsidRPr="00F953AB">
        <w:rPr>
          <w:rFonts w:eastAsia="PMingLiU" w:cs="Times New Roman"/>
        </w:rPr>
        <w:t xml:space="preserve"> Note delivered in January 1968, pursuant to instructions contained in State Dep</w:t>
      </w:r>
      <w:r>
        <w:rPr>
          <w:rFonts w:eastAsia="PMingLiU" w:cs="Times New Roman"/>
        </w:rPr>
        <w:t>’</w:t>
      </w:r>
      <w:r w:rsidRPr="00F953AB">
        <w:rPr>
          <w:rFonts w:eastAsia="PMingLiU" w:cs="Times New Roman"/>
        </w:rPr>
        <w:t>t telegram 091170, Dec. 29, 1967, File POL 22-4 CAM; subsequently extended to 50 miles by Law No. 74/16, of Dec. 5, 1974 (which may be found in UN, Legislative Series B/19, at 130</w:t>
      </w:r>
      <w:r>
        <w:rPr>
          <w:rFonts w:eastAsia="PMingLiU" w:cs="Times New Roman"/>
        </w:rPr>
        <w:t xml:space="preserve"> and </w:t>
      </w:r>
      <w:r w:rsidRPr="00E36FA6">
        <w:rPr>
          <w:rFonts w:eastAsia="PMingLiU" w:cs="Times New Roman"/>
          <w:i/>
        </w:rPr>
        <w:t>available at</w:t>
      </w:r>
      <w:r>
        <w:rPr>
          <w:rFonts w:eastAsia="PMingLiU" w:cs="Times New Roman"/>
        </w:rPr>
        <w:t xml:space="preserve"> &lt;</w:t>
      </w:r>
      <w:r w:rsidRPr="00CD6AEA">
        <w:rPr>
          <w:rFonts w:eastAsia="PMingLiU" w:cs="Times New Roman"/>
        </w:rPr>
        <w:t>http</w:t>
      </w:r>
      <w:r>
        <w:rPr>
          <w:rFonts w:eastAsia="PMingLiU" w:cs="Times New Roman"/>
        </w:rPr>
        <w:t>s</w:t>
      </w:r>
      <w:r w:rsidRPr="00CD6AEA">
        <w:rPr>
          <w:rFonts w:eastAsia="PMingLiU" w:cs="Times New Roman"/>
        </w:rPr>
        <w:t>://www.un.org/</w:t>
      </w:r>
      <w:r w:rsidRPr="002C4B16">
        <w:rPr>
          <w:rFonts w:eastAsia="PMingLiU" w:cs="Times New Roman"/>
        </w:rPr>
        <w:t>Depts/los/LEGISLATIONANDTREATIES/PDFFILES/CMR_1974_Act.pdf</w:t>
      </w:r>
      <w:r>
        <w:rPr>
          <w:rFonts w:eastAsia="PMingLiU" w:cs="Times New Roman"/>
        </w:rPr>
        <w:t>&gt;</w:t>
      </w:r>
      <w:r w:rsidRPr="00F953AB">
        <w:rPr>
          <w:rFonts w:eastAsia="PMingLiU" w:cs="Times New Roman"/>
        </w:rPr>
        <w:t>).</w:t>
      </w:r>
      <w:r>
        <w:rPr>
          <w:rFonts w:eastAsia="PMingLiU" w:cs="Times New Roman"/>
        </w:rPr>
        <w:t xml:space="preserve"> By </w:t>
      </w:r>
      <w:r>
        <w:t xml:space="preserve">Law No. 2000-2, 17 April 2000, effective Nov. 19, 1985, Official Gazette of the Republic of Cameroon, Jan. 2000, at 42–47, Cameroon reduced its territorial sea to 12 miles, </w:t>
      </w:r>
      <w:r w:rsidRPr="000D5FF1">
        <w:rPr>
          <w:i/>
        </w:rPr>
        <w:t>available at</w:t>
      </w:r>
      <w:r>
        <w:t xml:space="preserve"> &lt;</w:t>
      </w:r>
      <w:r w:rsidRPr="008862A0">
        <w:t>http://www.spm.gov.cm/en/documentation/laws-and-statutory-instruments/laws-and-</w:t>
      </w:r>
      <w:r w:rsidRPr="000D5FF1">
        <w:t>statutory-instruments/article/loi-n-200002-du-17-avril-2000-relative-aux-espaces-maritimes-de-la-republique-du-cameroun.html</w:t>
      </w:r>
      <w:r>
        <w:t>&gt;.</w:t>
      </w:r>
    </w:p>
  </w:footnote>
  <w:footnote w:id="7">
    <w:p w14:paraId="51E5E9DD" w14:textId="77777777" w:rsidR="005731B8" w:rsidRPr="00774233" w:rsidRDefault="005731B8" w:rsidP="005731B8">
      <w:pPr>
        <w:pStyle w:val="FootnoteText"/>
        <w:jc w:val="both"/>
      </w:pPr>
      <w:r w:rsidRPr="00A9029B">
        <w:rPr>
          <w:rStyle w:val="FootnoteReference"/>
          <w:vertAlign w:val="superscript"/>
        </w:rPr>
        <w:footnoteRef/>
      </w:r>
      <w:r>
        <w:t xml:space="preserve"> Article 7 of Law 60/IV/92 of Dec. 21, 1992 reduced the territorial sea of Cape Verde to 12 miles, </w:t>
      </w:r>
      <w:r w:rsidRPr="00692F57">
        <w:rPr>
          <w:i/>
        </w:rPr>
        <w:t>available at</w:t>
      </w:r>
      <w:r>
        <w:t xml:space="preserve"> &lt;</w:t>
      </w:r>
      <w:r w:rsidRPr="00D337FA">
        <w:t>http</w:t>
      </w:r>
      <w:r>
        <w:t>s</w:t>
      </w:r>
      <w:r w:rsidRPr="00D337FA">
        <w:t>://www.un.org/Depts/los/LEGISLATIONANDTREATIES/PDFFILES/</w:t>
      </w:r>
      <w:r w:rsidRPr="003428C3">
        <w:t>CPV_1992_Law.pdf</w:t>
      </w:r>
      <w:r>
        <w:t>&gt;.</w:t>
      </w:r>
    </w:p>
  </w:footnote>
  <w:footnote w:id="8">
    <w:p w14:paraId="7C49B6AC" w14:textId="77777777" w:rsidR="005731B8" w:rsidRPr="00920298" w:rsidRDefault="005731B8" w:rsidP="005731B8">
      <w:pPr>
        <w:pStyle w:val="FootnoteText"/>
        <w:jc w:val="both"/>
      </w:pPr>
      <w:r w:rsidRPr="00990E8F">
        <w:rPr>
          <w:rStyle w:val="FootnoteReference"/>
          <w:vertAlign w:val="superscript"/>
        </w:rPr>
        <w:footnoteRef/>
      </w:r>
      <w:r w:rsidRPr="00990E8F">
        <w:t xml:space="preserve"> </w:t>
      </w:r>
      <w:r w:rsidRPr="00990E8F">
        <w:rPr>
          <w:rFonts w:eastAsia="PMingLiU" w:cs="Times New Roman"/>
        </w:rPr>
        <w:t>Ordinance No. 49/77 of Dec. 20, 1977, asserting a 200-mile territorial sea, may be found in UN, LOS</w:t>
      </w:r>
      <w:r w:rsidRPr="00990E8F">
        <w:rPr>
          <w:rFonts w:eastAsia="PMingLiU" w:cs="Times New Roman"/>
          <w:smallCaps/>
        </w:rPr>
        <w:t xml:space="preserve"> Bull</w:t>
      </w:r>
      <w:r w:rsidRPr="00990E8F">
        <w:rPr>
          <w:rFonts w:eastAsia="PMingLiU" w:cs="Times New Roman"/>
        </w:rPr>
        <w:t>.</w:t>
      </w:r>
      <w:r>
        <w:rPr>
          <w:rFonts w:eastAsia="PMingLiU" w:cs="Times New Roman"/>
        </w:rPr>
        <w:t>,</w:t>
      </w:r>
      <w:r w:rsidRPr="00990E8F">
        <w:rPr>
          <w:rFonts w:eastAsia="PMingLiU" w:cs="Times New Roman"/>
        </w:rPr>
        <w:t xml:space="preserve"> No. 2 </w:t>
      </w:r>
      <w:r>
        <w:rPr>
          <w:rFonts w:eastAsia="PMingLiU" w:cs="Times New Roman"/>
        </w:rPr>
        <w:t>(</w:t>
      </w:r>
      <w:r w:rsidRPr="00990E8F">
        <w:rPr>
          <w:rFonts w:eastAsia="PMingLiU" w:cs="Times New Roman"/>
        </w:rPr>
        <w:t>1985</w:t>
      </w:r>
      <w:r>
        <w:rPr>
          <w:rFonts w:eastAsia="PMingLiU" w:cs="Times New Roman"/>
        </w:rPr>
        <w:t>)</w:t>
      </w:r>
      <w:r w:rsidRPr="00990E8F">
        <w:rPr>
          <w:rFonts w:eastAsia="PMingLiU" w:cs="Times New Roman"/>
        </w:rPr>
        <w:t>, at 15</w:t>
      </w:r>
      <w:r>
        <w:rPr>
          <w:rFonts w:eastAsia="PMingLiU" w:cs="Times New Roman"/>
        </w:rPr>
        <w:t>;</w:t>
      </w:r>
      <w:r w:rsidRPr="00990E8F">
        <w:rPr>
          <w:rFonts w:eastAsia="PMingLiU" w:cs="Times New Roman"/>
        </w:rPr>
        <w:t xml:space="preserve"> protested by American Embassy Brazzaville Note No. 191/87 of Dec. 15, 1987 (State Department telegram 382072, Dec. 10, 1987; American Embassy Brazzaville telegram 0520, Feb. 26, 1988). DOALOS advised the author that the territorial sea rolled back on Congo’s ratification of the LOS Convention on July 9, 2008, by virtue of article 184 of the 2002 Congo Constitution.</w:t>
      </w:r>
    </w:p>
  </w:footnote>
  <w:footnote w:id="9">
    <w:p w14:paraId="32F1DA33"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eastAsia="PMingLiU" w:hAnsi="Times New Roman" w:cs="Times New Roman"/>
          <w:sz w:val="20"/>
          <w:szCs w:val="20"/>
        </w:rPr>
      </w:pPr>
      <w:r w:rsidRPr="005731B8">
        <w:rPr>
          <w:rStyle w:val="FootnoteReference"/>
          <w:rFonts w:ascii="Times New Roman" w:hAnsi="Times New Roman" w:cs="Times New Roman"/>
          <w:sz w:val="20"/>
          <w:szCs w:val="20"/>
          <w:vertAlign w:val="superscript"/>
        </w:rPr>
        <w:footnoteRef/>
      </w:r>
      <w:r w:rsidRPr="005731B8">
        <w:rPr>
          <w:rFonts w:ascii="Times New Roman" w:hAnsi="Times New Roman" w:cs="Times New Roman"/>
        </w:rPr>
        <w:t xml:space="preserve"> </w:t>
      </w:r>
      <w:r w:rsidRPr="005731B8">
        <w:rPr>
          <w:rFonts w:ascii="Times New Roman" w:eastAsia="PMingLiU" w:hAnsi="Times New Roman" w:cs="Times New Roman"/>
          <w:sz w:val="20"/>
          <w:szCs w:val="20"/>
        </w:rPr>
        <w:t xml:space="preserve">Decree Law No. 1542 of Nov. 10, 1966, asserting a 200-mile territorial sea, may be found in UN, Legislative Series </w:t>
      </w:r>
      <w:proofErr w:type="spellStart"/>
      <w:r w:rsidRPr="005731B8">
        <w:rPr>
          <w:rFonts w:ascii="Times New Roman" w:eastAsia="PMingLiU" w:hAnsi="Times New Roman" w:cs="Times New Roman"/>
          <w:sz w:val="20"/>
          <w:szCs w:val="20"/>
        </w:rPr>
        <w:t>B.15</w:t>
      </w:r>
      <w:proofErr w:type="spellEnd"/>
      <w:r w:rsidRPr="005731B8">
        <w:rPr>
          <w:rFonts w:ascii="Times New Roman" w:eastAsia="PMingLiU" w:hAnsi="Times New Roman" w:cs="Times New Roman"/>
          <w:sz w:val="20"/>
          <w:szCs w:val="20"/>
        </w:rPr>
        <w:t xml:space="preserve">, at 78; originally protested by American Embassy Quito Note 63 of Jan. 23, 1967 (State Dep’t telegram 122548, Jan. 20, 1967; American Embassy Quito telegrams 03129, Jan. 23, 1967 and 03264, Jan. 30, 1967), subsequently protested by American Embassy Quito Note of Feb. 24, 1986 (American Embassy Quito telegram 01651, Feb. 25, 1986, pursuant to instructions contained in State Dep’t telegram 033256, Feb. 3, 1986, II </w:t>
      </w:r>
      <w:r w:rsidRPr="005731B8">
        <w:rPr>
          <w:rFonts w:ascii="Times New Roman" w:eastAsia="PMingLiU" w:hAnsi="Times New Roman" w:cs="Times New Roman"/>
          <w:smallCaps/>
          <w:sz w:val="20"/>
          <w:szCs w:val="20"/>
        </w:rPr>
        <w:t>Cumulative Digest</w:t>
      </w:r>
      <w:r w:rsidRPr="005731B8">
        <w:rPr>
          <w:rFonts w:ascii="Times New Roman" w:eastAsia="PMingLiU" w:hAnsi="Times New Roman" w:cs="Times New Roman"/>
          <w:sz w:val="20"/>
          <w:szCs w:val="20"/>
        </w:rPr>
        <w:t xml:space="preserve"> 1763) (also protested by the Federal Republic of </w:t>
      </w:r>
      <w:r w:rsidRPr="005731B8">
        <w:rPr>
          <w:rFonts w:ascii="Times New Roman" w:eastAsia="PMingLiU" w:hAnsi="Times New Roman" w:cs="Times New Roman"/>
          <w:b/>
          <w:sz w:val="20"/>
          <w:szCs w:val="20"/>
        </w:rPr>
        <w:t>Germany</w:t>
      </w:r>
      <w:r w:rsidRPr="005731B8">
        <w:rPr>
          <w:rFonts w:ascii="Times New Roman" w:eastAsia="PMingLiU" w:hAnsi="Times New Roman" w:cs="Times New Roman"/>
          <w:sz w:val="20"/>
          <w:szCs w:val="20"/>
        </w:rPr>
        <w:t xml:space="preserve"> in November 1986 and in its Note 025/92 dated May 29, 1992, to the United States as depositary of the 1946 International Convention for the Regulation of Whaling, State Department File No. </w:t>
      </w:r>
      <w:proofErr w:type="spellStart"/>
      <w:r w:rsidRPr="005731B8">
        <w:rPr>
          <w:rFonts w:ascii="Times New Roman" w:eastAsia="PMingLiU" w:hAnsi="Times New Roman" w:cs="Times New Roman"/>
          <w:sz w:val="20"/>
          <w:szCs w:val="20"/>
        </w:rPr>
        <w:t>P92</w:t>
      </w:r>
      <w:proofErr w:type="spellEnd"/>
      <w:r w:rsidRPr="005731B8">
        <w:rPr>
          <w:rFonts w:ascii="Times New Roman" w:eastAsia="PMingLiU" w:hAnsi="Times New Roman" w:cs="Times New Roman"/>
          <w:sz w:val="20"/>
          <w:szCs w:val="20"/>
        </w:rPr>
        <w:t xml:space="preserve"> 0070-1325; by State Department Circular Note dated May 1, 1992, to the parties to the Whaling Convention, State Department File No. </w:t>
      </w:r>
      <w:proofErr w:type="spellStart"/>
      <w:r w:rsidRPr="005731B8">
        <w:rPr>
          <w:rFonts w:ascii="Times New Roman" w:eastAsia="PMingLiU" w:hAnsi="Times New Roman" w:cs="Times New Roman"/>
          <w:sz w:val="20"/>
          <w:szCs w:val="20"/>
        </w:rPr>
        <w:t>P92</w:t>
      </w:r>
      <w:proofErr w:type="spellEnd"/>
      <w:r w:rsidRPr="005731B8">
        <w:rPr>
          <w:rFonts w:ascii="Times New Roman" w:eastAsia="PMingLiU" w:hAnsi="Times New Roman" w:cs="Times New Roman"/>
          <w:sz w:val="20"/>
          <w:szCs w:val="20"/>
        </w:rPr>
        <w:t xml:space="preserve"> 0060-1226; and by </w:t>
      </w:r>
      <w:r w:rsidRPr="005731B8">
        <w:rPr>
          <w:rFonts w:ascii="Times New Roman" w:eastAsia="PMingLiU" w:hAnsi="Times New Roman" w:cs="Times New Roman"/>
          <w:b/>
          <w:sz w:val="20"/>
          <w:szCs w:val="20"/>
        </w:rPr>
        <w:t>Russia</w:t>
      </w:r>
      <w:r w:rsidRPr="005731B8">
        <w:rPr>
          <w:rFonts w:ascii="Times New Roman" w:eastAsia="PMingLiU" w:hAnsi="Times New Roman" w:cs="Times New Roman"/>
          <w:sz w:val="20"/>
          <w:szCs w:val="20"/>
        </w:rPr>
        <w:t xml:space="preserve"> in its Note No. 11 dated Feb. 10, 1992, to the Department of State as depositary, State Dep’t File No. </w:t>
      </w:r>
      <w:proofErr w:type="spellStart"/>
      <w:r w:rsidRPr="005731B8">
        <w:rPr>
          <w:rFonts w:ascii="Times New Roman" w:eastAsia="PMingLiU" w:hAnsi="Times New Roman" w:cs="Times New Roman"/>
          <w:sz w:val="20"/>
          <w:szCs w:val="20"/>
        </w:rPr>
        <w:t>P92</w:t>
      </w:r>
      <w:proofErr w:type="spellEnd"/>
      <w:r w:rsidRPr="005731B8">
        <w:rPr>
          <w:rFonts w:ascii="Times New Roman" w:eastAsia="PMingLiU" w:hAnsi="Times New Roman" w:cs="Times New Roman"/>
          <w:sz w:val="20"/>
          <w:szCs w:val="20"/>
        </w:rPr>
        <w:t xml:space="preserve"> 0106-0536). Ecuador’s 200-mile territorial sea claim also appears in article 628 of the </w:t>
      </w:r>
      <w:r w:rsidRPr="005731B8">
        <w:rPr>
          <w:rFonts w:ascii="Times New Roman" w:hAnsi="Times New Roman" w:cs="Times New Roman"/>
          <w:bCs/>
          <w:sz w:val="20"/>
          <w:szCs w:val="20"/>
        </w:rPr>
        <w:t xml:space="preserve">Civil Code as amended by Decree No. 256-CLP of February 27, 1970, </w:t>
      </w:r>
      <w:r w:rsidRPr="005731B8">
        <w:rPr>
          <w:rFonts w:ascii="Times New Roman" w:hAnsi="Times New Roman" w:cs="Times New Roman"/>
          <w:bCs/>
          <w:i/>
          <w:sz w:val="20"/>
          <w:szCs w:val="20"/>
        </w:rPr>
        <w:t>available at</w:t>
      </w:r>
      <w:r w:rsidRPr="005731B8">
        <w:rPr>
          <w:rFonts w:ascii="Times New Roman" w:hAnsi="Times New Roman" w:cs="Times New Roman"/>
          <w:bCs/>
          <w:sz w:val="20"/>
          <w:szCs w:val="20"/>
        </w:rPr>
        <w:t xml:space="preserve"> &lt;https://www.un.org/Depts/los/LEGISLATIONANDTREATIES/PDFFILES/CU_1970_Code.pdf&gt;.</w:t>
      </w:r>
    </w:p>
    <w:p w14:paraId="034C97CB"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jc w:val="both"/>
        <w:rPr>
          <w:rFonts w:ascii="Times New Roman" w:eastAsia="PMingLiU" w:hAnsi="Times New Roman" w:cs="Times New Roman"/>
          <w:sz w:val="20"/>
          <w:szCs w:val="20"/>
        </w:rPr>
      </w:pPr>
      <w:r w:rsidRPr="005731B8">
        <w:rPr>
          <w:rFonts w:ascii="Times New Roman" w:eastAsia="PMingLiU" w:hAnsi="Times New Roman" w:cs="Times New Roman"/>
          <w:sz w:val="20"/>
          <w:szCs w:val="20"/>
        </w:rPr>
        <w:t xml:space="preserve">Ecuador refused to sign the LOS Convention in part in </w:t>
      </w:r>
      <w:proofErr w:type="spellStart"/>
      <w:r w:rsidRPr="005731B8">
        <w:rPr>
          <w:rFonts w:ascii="Times New Roman" w:eastAsia="PMingLiU" w:hAnsi="Times New Roman" w:cs="Times New Roman"/>
          <w:sz w:val="20"/>
          <w:szCs w:val="20"/>
        </w:rPr>
        <w:t>defense</w:t>
      </w:r>
      <w:proofErr w:type="spellEnd"/>
      <w:r w:rsidRPr="005731B8">
        <w:rPr>
          <w:rFonts w:ascii="Times New Roman" w:eastAsia="PMingLiU" w:hAnsi="Times New Roman" w:cs="Times New Roman"/>
          <w:sz w:val="20"/>
          <w:szCs w:val="20"/>
        </w:rPr>
        <w:t xml:space="preserve"> of its 200-mile territorial sea claim; 16 UN, Official Records, para. 29, at 155, 17 Official Records, para. 202, at 97. </w:t>
      </w:r>
    </w:p>
    <w:p w14:paraId="2C68023E"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jc w:val="both"/>
        <w:rPr>
          <w:rFonts w:ascii="Times New Roman" w:eastAsia="PMingLiU" w:hAnsi="Times New Roman" w:cs="Times New Roman"/>
          <w:sz w:val="20"/>
          <w:szCs w:val="20"/>
        </w:rPr>
      </w:pPr>
      <w:r w:rsidRPr="005731B8">
        <w:rPr>
          <w:rFonts w:ascii="Times New Roman" w:eastAsia="PMingLiU" w:hAnsi="Times New Roman" w:cs="Times New Roman"/>
          <w:sz w:val="20"/>
          <w:szCs w:val="20"/>
        </w:rPr>
        <w:t xml:space="preserve">The Government of Ecuador replied to the 1967 protests by the United States, Great Britain, Sweden, The Netherlands, Denmark and West Germany of the 1966 Ecuadoran claim, in identical notes the substance of which was published in a news report in the Guayaquil daily newspaper </w:t>
      </w:r>
      <w:r w:rsidRPr="005731B8">
        <w:rPr>
          <w:rFonts w:ascii="Times New Roman" w:eastAsia="PMingLiU" w:hAnsi="Times New Roman" w:cs="Times New Roman"/>
          <w:i/>
          <w:iCs/>
          <w:sz w:val="20"/>
          <w:szCs w:val="20"/>
        </w:rPr>
        <w:t xml:space="preserve">El </w:t>
      </w:r>
      <w:proofErr w:type="spellStart"/>
      <w:r w:rsidRPr="005731B8">
        <w:rPr>
          <w:rFonts w:ascii="Times New Roman" w:eastAsia="PMingLiU" w:hAnsi="Times New Roman" w:cs="Times New Roman"/>
          <w:i/>
          <w:iCs/>
          <w:sz w:val="20"/>
          <w:szCs w:val="20"/>
        </w:rPr>
        <w:t>Universo</w:t>
      </w:r>
      <w:proofErr w:type="spellEnd"/>
      <w:r w:rsidRPr="005731B8">
        <w:rPr>
          <w:rFonts w:ascii="Times New Roman" w:eastAsia="PMingLiU" w:hAnsi="Times New Roman" w:cs="Times New Roman"/>
          <w:sz w:val="20"/>
          <w:szCs w:val="20"/>
        </w:rPr>
        <w:t xml:space="preserve"> on Nov. 21, 1967. The American Embassy’s unofficial English translation reads in relevant part as follows:</w:t>
      </w:r>
    </w:p>
    <w:p w14:paraId="2D2AC08B" w14:textId="77777777" w:rsidR="005731B8" w:rsidRPr="005731B8" w:rsidRDefault="005731B8" w:rsidP="005731B8">
      <w:pPr>
        <w:tabs>
          <w:tab w:val="left" w:pos="360"/>
          <w:tab w:val="left" w:pos="1080"/>
          <w:tab w:val="left" w:pos="1800"/>
          <w:tab w:val="left" w:pos="2520"/>
          <w:tab w:val="left" w:pos="3240"/>
          <w:tab w:val="left" w:pos="3960"/>
          <w:tab w:val="left" w:pos="4680"/>
          <w:tab w:val="left" w:pos="5400"/>
          <w:tab w:val="left" w:pos="6120"/>
          <w:tab w:val="left" w:pos="7200"/>
          <w:tab w:val="left" w:pos="7560"/>
        </w:tabs>
        <w:ind w:left="360" w:firstLine="360"/>
        <w:jc w:val="both"/>
        <w:rPr>
          <w:rFonts w:ascii="Times New Roman" w:eastAsia="PMingLiU" w:hAnsi="Times New Roman" w:cs="Times New Roman"/>
          <w:sz w:val="18"/>
          <w:szCs w:val="18"/>
        </w:rPr>
      </w:pPr>
      <w:r w:rsidRPr="005731B8">
        <w:rPr>
          <w:rFonts w:ascii="Times New Roman" w:eastAsia="PMingLiU" w:hAnsi="Times New Roman" w:cs="Times New Roman"/>
          <w:sz w:val="18"/>
          <w:szCs w:val="18"/>
        </w:rPr>
        <w:t>... referring to Decree Number 1542 (Official Register Number 158 of November 11, 1966) by which the Government of Ecuador has revised Article 633 of the Civil Code, fixing the territorial sea at two-hundred nautical miles, measured from the most salient points of the Ecuadoran coast and from the outermost extremes of the outermost islands of the Colón Archipelago.</w:t>
      </w:r>
    </w:p>
    <w:p w14:paraId="5C2971EE" w14:textId="77777777" w:rsidR="005731B8" w:rsidRPr="005731B8" w:rsidRDefault="005731B8" w:rsidP="005731B8">
      <w:pPr>
        <w:tabs>
          <w:tab w:val="left" w:pos="360"/>
          <w:tab w:val="left" w:pos="1080"/>
          <w:tab w:val="left" w:pos="1800"/>
          <w:tab w:val="left" w:pos="2520"/>
          <w:tab w:val="left" w:pos="3240"/>
          <w:tab w:val="left" w:pos="3960"/>
          <w:tab w:val="left" w:pos="4680"/>
          <w:tab w:val="left" w:pos="5400"/>
          <w:tab w:val="left" w:pos="6120"/>
          <w:tab w:val="left" w:pos="6570"/>
          <w:tab w:val="left" w:pos="7200"/>
          <w:tab w:val="left" w:pos="7560"/>
        </w:tabs>
        <w:ind w:left="360" w:firstLine="360"/>
        <w:jc w:val="both"/>
        <w:rPr>
          <w:rFonts w:ascii="Times New Roman" w:eastAsia="PMingLiU" w:hAnsi="Times New Roman" w:cs="Times New Roman"/>
          <w:sz w:val="18"/>
          <w:szCs w:val="18"/>
        </w:rPr>
      </w:pPr>
      <w:r w:rsidRPr="005731B8">
        <w:rPr>
          <w:rFonts w:ascii="Times New Roman" w:eastAsia="PMingLiU" w:hAnsi="Times New Roman" w:cs="Times New Roman"/>
          <w:sz w:val="18"/>
          <w:szCs w:val="18"/>
        </w:rPr>
        <w:t>The Government of Ecuador considers that the issuance of the aforesaid Decree, which is now the law of the Republic, constitutes the exercise of its clear rights as a free and sovereign country.</w:t>
      </w:r>
    </w:p>
    <w:p w14:paraId="3D04A4B5" w14:textId="77777777" w:rsidR="005731B8" w:rsidRPr="005731B8" w:rsidRDefault="005731B8" w:rsidP="005731B8">
      <w:pPr>
        <w:tabs>
          <w:tab w:val="left" w:pos="360"/>
          <w:tab w:val="left" w:pos="1080"/>
          <w:tab w:val="left" w:pos="1800"/>
          <w:tab w:val="left" w:pos="2520"/>
          <w:tab w:val="left" w:pos="3240"/>
          <w:tab w:val="left" w:pos="3960"/>
          <w:tab w:val="left" w:pos="4680"/>
          <w:tab w:val="left" w:pos="5400"/>
          <w:tab w:val="left" w:pos="6120"/>
          <w:tab w:val="left" w:pos="6480"/>
          <w:tab w:val="left" w:pos="7560"/>
        </w:tabs>
        <w:ind w:left="360" w:firstLine="360"/>
        <w:jc w:val="both"/>
        <w:rPr>
          <w:rFonts w:ascii="Times New Roman" w:eastAsia="PMingLiU" w:hAnsi="Times New Roman" w:cs="Times New Roman"/>
          <w:sz w:val="18"/>
          <w:szCs w:val="18"/>
        </w:rPr>
      </w:pPr>
      <w:r w:rsidRPr="005731B8">
        <w:rPr>
          <w:rFonts w:ascii="Times New Roman" w:eastAsia="PMingLiU" w:hAnsi="Times New Roman" w:cs="Times New Roman"/>
          <w:sz w:val="18"/>
          <w:szCs w:val="18"/>
        </w:rPr>
        <w:t>The antiquated rule of three miles as territorial sea, respected when the range of a cannon shot was no longer than that distance, is now to be found to be completely abandoned, as is recognized by the most distinguished authors of treatises on international law and by the practice of states.</w:t>
      </w:r>
    </w:p>
    <w:p w14:paraId="762F8725" w14:textId="77777777" w:rsidR="005731B8" w:rsidRPr="005731B8" w:rsidRDefault="005731B8" w:rsidP="005731B8">
      <w:pPr>
        <w:tabs>
          <w:tab w:val="left" w:pos="360"/>
          <w:tab w:val="left" w:pos="1080"/>
          <w:tab w:val="left" w:pos="1800"/>
          <w:tab w:val="left" w:pos="2520"/>
          <w:tab w:val="left" w:pos="3240"/>
          <w:tab w:val="left" w:pos="3960"/>
          <w:tab w:val="left" w:pos="4680"/>
          <w:tab w:val="left" w:pos="5400"/>
          <w:tab w:val="left" w:pos="6120"/>
          <w:tab w:val="left" w:pos="7560"/>
        </w:tabs>
        <w:ind w:left="360" w:firstLine="360"/>
        <w:jc w:val="both"/>
        <w:rPr>
          <w:rFonts w:ascii="Times New Roman" w:eastAsia="PMingLiU" w:hAnsi="Times New Roman" w:cs="Times New Roman"/>
          <w:sz w:val="18"/>
          <w:szCs w:val="18"/>
        </w:rPr>
      </w:pPr>
      <w:r w:rsidRPr="005731B8">
        <w:rPr>
          <w:rFonts w:ascii="Times New Roman" w:eastAsia="PMingLiU" w:hAnsi="Times New Roman" w:cs="Times New Roman"/>
          <w:sz w:val="18"/>
          <w:szCs w:val="18"/>
        </w:rPr>
        <w:t>New factors have been accepted as determinants of the breadth of the territorial sea. These have been indicated in Paragraph II [</w:t>
      </w:r>
      <w:r w:rsidRPr="005731B8">
        <w:rPr>
          <w:rFonts w:ascii="Times New Roman" w:eastAsia="PMingLiU" w:hAnsi="Times New Roman" w:cs="Times New Roman"/>
          <w:i/>
          <w:iCs/>
          <w:sz w:val="18"/>
          <w:szCs w:val="18"/>
        </w:rPr>
        <w:t>sic</w:t>
      </w:r>
      <w:r w:rsidRPr="005731B8">
        <w:rPr>
          <w:rFonts w:ascii="Times New Roman" w:eastAsia="PMingLiU" w:hAnsi="Times New Roman" w:cs="Times New Roman"/>
          <w:sz w:val="18"/>
          <w:szCs w:val="18"/>
        </w:rPr>
        <w:t xml:space="preserve"> Paragraph I] of the Declaration of Santiago, signed on August 18, 1952 by Ecuador, Peru and Chile (ratified by Ecuador in Official Register Number 1029 of January 24, 1956), which states:</w:t>
      </w:r>
    </w:p>
    <w:p w14:paraId="18609D04" w14:textId="77777777" w:rsidR="005731B8" w:rsidRPr="005731B8" w:rsidRDefault="005731B8" w:rsidP="005731B8">
      <w:pPr>
        <w:tabs>
          <w:tab w:val="left" w:pos="-360"/>
          <w:tab w:val="left" w:pos="720"/>
          <w:tab w:val="left" w:pos="1080"/>
          <w:tab w:val="left" w:pos="1800"/>
          <w:tab w:val="left" w:pos="2520"/>
          <w:tab w:val="left" w:pos="3240"/>
          <w:tab w:val="left" w:pos="3960"/>
          <w:tab w:val="left" w:pos="4680"/>
          <w:tab w:val="left" w:pos="5400"/>
          <w:tab w:val="left" w:pos="6120"/>
        </w:tabs>
        <w:ind w:left="720"/>
        <w:jc w:val="both"/>
        <w:rPr>
          <w:rFonts w:ascii="Times New Roman" w:eastAsia="PMingLiU" w:hAnsi="Times New Roman" w:cs="Times New Roman"/>
          <w:sz w:val="18"/>
          <w:szCs w:val="18"/>
        </w:rPr>
      </w:pPr>
      <w:r w:rsidRPr="005731B8">
        <w:rPr>
          <w:rFonts w:ascii="Times New Roman" w:eastAsia="PMingLiU" w:hAnsi="Times New Roman" w:cs="Times New Roman"/>
          <w:sz w:val="18"/>
          <w:szCs w:val="18"/>
        </w:rPr>
        <w:t>Owing to the geological and biological factors affecting the existence, conservation and development of the marine fauna and flora of these waters adjacent to the coasts of the declarant countries, the former extent of the territorial sea and contiguous zone is insufficient to permit the conservation, development and use of those resources, to which the coastal countries are entitled.</w:t>
      </w:r>
    </w:p>
    <w:p w14:paraId="4D745E9F" w14:textId="77777777" w:rsidR="005731B8" w:rsidRPr="005731B8" w:rsidRDefault="005731B8" w:rsidP="005731B8">
      <w:pPr>
        <w:tabs>
          <w:tab w:val="left" w:pos="360"/>
          <w:tab w:val="left" w:pos="1080"/>
          <w:tab w:val="left" w:pos="1800"/>
          <w:tab w:val="left" w:pos="2520"/>
          <w:tab w:val="left" w:pos="3240"/>
          <w:tab w:val="left" w:pos="3960"/>
          <w:tab w:val="left" w:pos="4680"/>
          <w:tab w:val="left" w:pos="5400"/>
          <w:tab w:val="left" w:pos="6120"/>
          <w:tab w:val="left" w:pos="6840"/>
          <w:tab w:val="left" w:pos="7560"/>
        </w:tabs>
        <w:ind w:left="360"/>
        <w:jc w:val="both"/>
        <w:rPr>
          <w:rFonts w:ascii="Times New Roman" w:eastAsia="PMingLiU" w:hAnsi="Times New Roman" w:cs="Times New Roman"/>
          <w:sz w:val="18"/>
          <w:szCs w:val="18"/>
        </w:rPr>
      </w:pPr>
      <w:r w:rsidRPr="005731B8">
        <w:rPr>
          <w:rFonts w:ascii="Times New Roman" w:eastAsia="PMingLiU" w:hAnsi="Times New Roman" w:cs="Times New Roman"/>
          <w:sz w:val="18"/>
          <w:szCs w:val="18"/>
        </w:rPr>
        <w:t>These factors led the Governments of the three countries to set forth in the Declaration of Santiago:</w:t>
      </w:r>
    </w:p>
    <w:p w14:paraId="045ECE23" w14:textId="77777777" w:rsidR="005731B8" w:rsidRPr="005731B8" w:rsidRDefault="005731B8" w:rsidP="005731B8">
      <w:pPr>
        <w:tabs>
          <w:tab w:val="left" w:pos="-360"/>
          <w:tab w:val="left" w:pos="720"/>
          <w:tab w:val="left" w:pos="1080"/>
          <w:tab w:val="left" w:pos="1800"/>
          <w:tab w:val="left" w:pos="2520"/>
          <w:tab w:val="left" w:pos="3240"/>
          <w:tab w:val="left" w:pos="3960"/>
          <w:tab w:val="left" w:pos="4680"/>
          <w:tab w:val="left" w:pos="5400"/>
          <w:tab w:val="left" w:pos="6120"/>
        </w:tabs>
        <w:ind w:left="720"/>
        <w:jc w:val="both"/>
        <w:rPr>
          <w:rFonts w:ascii="Times New Roman" w:eastAsia="PMingLiU" w:hAnsi="Times New Roman" w:cs="Times New Roman"/>
          <w:sz w:val="18"/>
          <w:szCs w:val="18"/>
        </w:rPr>
      </w:pPr>
      <w:r w:rsidRPr="005731B8">
        <w:rPr>
          <w:rFonts w:ascii="Times New Roman" w:eastAsia="PMingLiU" w:hAnsi="Times New Roman" w:cs="Times New Roman"/>
          <w:sz w:val="18"/>
          <w:szCs w:val="18"/>
        </w:rPr>
        <w:t xml:space="preserve">The Governments of Chile, Ecuador and Peru therefore proclaim as a principle of their international maritime policy that each of them </w:t>
      </w:r>
      <w:proofErr w:type="gramStart"/>
      <w:r w:rsidRPr="005731B8">
        <w:rPr>
          <w:rFonts w:ascii="Times New Roman" w:eastAsia="PMingLiU" w:hAnsi="Times New Roman" w:cs="Times New Roman"/>
          <w:sz w:val="18"/>
          <w:szCs w:val="18"/>
        </w:rPr>
        <w:t>possess</w:t>
      </w:r>
      <w:proofErr w:type="gramEnd"/>
      <w:r w:rsidRPr="005731B8">
        <w:rPr>
          <w:rFonts w:ascii="Times New Roman" w:eastAsia="PMingLiU" w:hAnsi="Times New Roman" w:cs="Times New Roman"/>
          <w:sz w:val="18"/>
          <w:szCs w:val="18"/>
        </w:rPr>
        <w:t xml:space="preserve"> sole sovereignty and jurisdiction over the area of the sea adjacent to the coast of its own country and extending not less than 200 nautical miles from the said coast. Their sole jurisdiction and sovereignty over the zone thus described includes sole sovereignty and jurisdiction over the sea floor and subsoil thereof.</w:t>
      </w:r>
    </w:p>
    <w:p w14:paraId="4416B60F" w14:textId="77777777" w:rsidR="005731B8" w:rsidRPr="005731B8" w:rsidRDefault="005731B8" w:rsidP="005731B8">
      <w:pPr>
        <w:tabs>
          <w:tab w:val="left" w:pos="360"/>
          <w:tab w:val="left" w:pos="1080"/>
          <w:tab w:val="left" w:pos="1800"/>
          <w:tab w:val="left" w:pos="2520"/>
          <w:tab w:val="left" w:pos="3240"/>
          <w:tab w:val="left" w:pos="3960"/>
          <w:tab w:val="left" w:pos="4680"/>
          <w:tab w:val="left" w:pos="5400"/>
          <w:tab w:val="left" w:pos="6120"/>
          <w:tab w:val="left" w:pos="6480"/>
          <w:tab w:val="left" w:pos="7200"/>
          <w:tab w:val="left" w:pos="7560"/>
        </w:tabs>
        <w:ind w:left="360" w:firstLine="360"/>
        <w:jc w:val="both"/>
        <w:rPr>
          <w:rFonts w:ascii="Times New Roman" w:eastAsia="PMingLiU" w:hAnsi="Times New Roman" w:cs="Times New Roman"/>
          <w:sz w:val="18"/>
          <w:szCs w:val="18"/>
        </w:rPr>
      </w:pPr>
      <w:r w:rsidRPr="005731B8">
        <w:rPr>
          <w:rFonts w:ascii="Times New Roman" w:eastAsia="PMingLiU" w:hAnsi="Times New Roman" w:cs="Times New Roman"/>
          <w:sz w:val="18"/>
          <w:szCs w:val="18"/>
        </w:rPr>
        <w:t>The position of these three countries—that for this reason was not a unilateral act of Ecuador—found its support in the resolution adopted in February of 1956 by the Inter-American Juridical Council entitled “Principles of Mexico on the Juridical System of the Sea,” a position that in October of 1957 was reaffirmed by the Third Hispano-</w:t>
      </w:r>
      <w:proofErr w:type="spellStart"/>
      <w:r w:rsidRPr="005731B8">
        <w:rPr>
          <w:rFonts w:ascii="Times New Roman" w:eastAsia="PMingLiU" w:hAnsi="Times New Roman" w:cs="Times New Roman"/>
          <w:sz w:val="18"/>
          <w:szCs w:val="18"/>
        </w:rPr>
        <w:t>Luso</w:t>
      </w:r>
      <w:proofErr w:type="spellEnd"/>
      <w:r w:rsidRPr="005731B8">
        <w:rPr>
          <w:rFonts w:ascii="Times New Roman" w:eastAsia="PMingLiU" w:hAnsi="Times New Roman" w:cs="Times New Roman"/>
          <w:sz w:val="18"/>
          <w:szCs w:val="18"/>
        </w:rPr>
        <w:t xml:space="preserve"> American Congress on International Law, according to which today “each State has the right to fix its territorial sea out to reasonable limits, taking into consideration geographic, geologic and biologic factors as well as economic necessities of its population and its security and </w:t>
      </w:r>
      <w:proofErr w:type="spellStart"/>
      <w:r w:rsidRPr="005731B8">
        <w:rPr>
          <w:rFonts w:ascii="Times New Roman" w:eastAsia="PMingLiU" w:hAnsi="Times New Roman" w:cs="Times New Roman"/>
          <w:sz w:val="18"/>
          <w:szCs w:val="18"/>
        </w:rPr>
        <w:t>defense</w:t>
      </w:r>
      <w:proofErr w:type="spellEnd"/>
      <w:r w:rsidRPr="005731B8">
        <w:rPr>
          <w:rFonts w:ascii="Times New Roman" w:eastAsia="PMingLiU" w:hAnsi="Times New Roman" w:cs="Times New Roman"/>
          <w:sz w:val="18"/>
          <w:szCs w:val="18"/>
        </w:rPr>
        <w:t>.”</w:t>
      </w:r>
    </w:p>
    <w:p w14:paraId="365330C5" w14:textId="77777777" w:rsidR="005731B8" w:rsidRPr="005731B8" w:rsidRDefault="005731B8" w:rsidP="005731B8">
      <w:pPr>
        <w:tabs>
          <w:tab w:val="left" w:pos="360"/>
          <w:tab w:val="left" w:pos="1080"/>
          <w:tab w:val="left" w:pos="1800"/>
          <w:tab w:val="left" w:pos="2520"/>
          <w:tab w:val="left" w:pos="3240"/>
          <w:tab w:val="left" w:pos="3960"/>
          <w:tab w:val="left" w:pos="4680"/>
          <w:tab w:val="left" w:pos="5400"/>
          <w:tab w:val="left" w:pos="6120"/>
          <w:tab w:val="left" w:pos="6480"/>
          <w:tab w:val="left" w:pos="7200"/>
          <w:tab w:val="left" w:pos="7560"/>
        </w:tabs>
        <w:ind w:left="360" w:firstLine="360"/>
        <w:jc w:val="both"/>
        <w:rPr>
          <w:rFonts w:ascii="Times New Roman" w:eastAsia="PMingLiU" w:hAnsi="Times New Roman" w:cs="Times New Roman"/>
          <w:sz w:val="18"/>
          <w:szCs w:val="18"/>
        </w:rPr>
      </w:pPr>
      <w:r w:rsidRPr="005731B8">
        <w:rPr>
          <w:rFonts w:ascii="Times New Roman" w:eastAsia="PMingLiU" w:hAnsi="Times New Roman" w:cs="Times New Roman"/>
          <w:sz w:val="18"/>
          <w:szCs w:val="18"/>
        </w:rPr>
        <w:t xml:space="preserve">The United Nations Conferences on the Law of the Sea, held at Geneva in 1958 and 1960, did not arrive at any agreement with respect to the breadth of the territorial sea. The Conventions that were approved at that time did not contain any rules establishing this breadth and, even in the hypothetical case that they had, Ecuador is not a party to any of these instruments nor is it a signatory. The proposals that were presented in the Conferences, including that which advocated a territorial sea of six miles plus an exclusive fishing zone of six miles [in 1960], were not approved whatever the number of votes that they obtained. The results of these Conferences proved, therefore, that it was impossible to arrive at an international agreement establishing the breadth of the territorial sea. Therefore, in the absence of such an agreement, it has been recognized that this expanse can be determined by the sovereign acts of the riparian state. Given such right, the states have extended their territorial sea: (1) because of </w:t>
      </w:r>
      <w:proofErr w:type="spellStart"/>
      <w:r w:rsidRPr="005731B8">
        <w:rPr>
          <w:rFonts w:ascii="Times New Roman" w:eastAsia="PMingLiU" w:hAnsi="Times New Roman" w:cs="Times New Roman"/>
          <w:sz w:val="18"/>
          <w:szCs w:val="18"/>
        </w:rPr>
        <w:t>defense</w:t>
      </w:r>
      <w:proofErr w:type="spellEnd"/>
      <w:r w:rsidRPr="005731B8">
        <w:rPr>
          <w:rFonts w:ascii="Times New Roman" w:eastAsia="PMingLiU" w:hAnsi="Times New Roman" w:cs="Times New Roman"/>
          <w:sz w:val="18"/>
          <w:szCs w:val="18"/>
        </w:rPr>
        <w:t xml:space="preserve"> requirements; (2) in consideration of the expanse of the sea which bathes their coasts; and (3) for reasons of economic </w:t>
      </w:r>
      <w:proofErr w:type="spellStart"/>
      <w:r w:rsidRPr="005731B8">
        <w:rPr>
          <w:rFonts w:ascii="Times New Roman" w:eastAsia="PMingLiU" w:hAnsi="Times New Roman" w:cs="Times New Roman"/>
          <w:sz w:val="18"/>
          <w:szCs w:val="18"/>
        </w:rPr>
        <w:t>defense</w:t>
      </w:r>
      <w:proofErr w:type="spellEnd"/>
      <w:r w:rsidRPr="005731B8">
        <w:rPr>
          <w:rFonts w:ascii="Times New Roman" w:eastAsia="PMingLiU" w:hAnsi="Times New Roman" w:cs="Times New Roman"/>
          <w:sz w:val="18"/>
          <w:szCs w:val="18"/>
        </w:rPr>
        <w:t>.</w:t>
      </w:r>
    </w:p>
    <w:p w14:paraId="3082CECF" w14:textId="77777777" w:rsidR="005731B8" w:rsidRPr="005731B8" w:rsidRDefault="005731B8" w:rsidP="005731B8">
      <w:pPr>
        <w:tabs>
          <w:tab w:val="left" w:pos="360"/>
          <w:tab w:val="left" w:pos="1080"/>
          <w:tab w:val="left" w:pos="1800"/>
          <w:tab w:val="left" w:pos="2520"/>
          <w:tab w:val="left" w:pos="3240"/>
          <w:tab w:val="left" w:pos="3960"/>
          <w:tab w:val="left" w:pos="4680"/>
          <w:tab w:val="left" w:pos="5400"/>
          <w:tab w:val="left" w:pos="6120"/>
          <w:tab w:val="left" w:pos="6480"/>
          <w:tab w:val="left" w:pos="7560"/>
        </w:tabs>
        <w:ind w:left="360" w:firstLine="360"/>
        <w:jc w:val="both"/>
        <w:rPr>
          <w:rFonts w:ascii="Times New Roman" w:eastAsia="PMingLiU" w:hAnsi="Times New Roman" w:cs="Times New Roman"/>
          <w:sz w:val="18"/>
          <w:szCs w:val="18"/>
        </w:rPr>
      </w:pPr>
      <w:r w:rsidRPr="005731B8">
        <w:rPr>
          <w:rFonts w:ascii="Times New Roman" w:eastAsia="PMingLiU" w:hAnsi="Times New Roman" w:cs="Times New Roman"/>
          <w:sz w:val="18"/>
          <w:szCs w:val="18"/>
        </w:rPr>
        <w:t>Based on these antecedents, the Complimentary Convention to the Declaration of Santiago on the Maritime Zone of 200 Miles, also ratified by Ecuador and by that reason the Law of the Republic (Official Register Number 376 of November 18, 1964) states:</w:t>
      </w:r>
    </w:p>
    <w:p w14:paraId="25449B7D" w14:textId="77777777" w:rsidR="005731B8" w:rsidRPr="005731B8" w:rsidRDefault="005731B8" w:rsidP="005731B8">
      <w:pPr>
        <w:tabs>
          <w:tab w:val="left" w:pos="-360"/>
          <w:tab w:val="left" w:pos="720"/>
          <w:tab w:val="left" w:pos="1080"/>
          <w:tab w:val="left" w:pos="1800"/>
          <w:tab w:val="left" w:pos="2520"/>
          <w:tab w:val="left" w:pos="3240"/>
          <w:tab w:val="left" w:pos="3960"/>
          <w:tab w:val="left" w:pos="4680"/>
          <w:tab w:val="left" w:pos="5400"/>
          <w:tab w:val="left" w:pos="6120"/>
          <w:tab w:val="left" w:pos="7200"/>
        </w:tabs>
        <w:ind w:left="720"/>
        <w:jc w:val="both"/>
        <w:rPr>
          <w:rFonts w:ascii="Times New Roman" w:eastAsia="PMingLiU" w:hAnsi="Times New Roman" w:cs="Times New Roman"/>
          <w:sz w:val="18"/>
          <w:szCs w:val="18"/>
        </w:rPr>
      </w:pPr>
      <w:r w:rsidRPr="005731B8">
        <w:rPr>
          <w:rFonts w:ascii="Times New Roman" w:eastAsia="PMingLiU" w:hAnsi="Times New Roman" w:cs="Times New Roman"/>
          <w:sz w:val="18"/>
          <w:szCs w:val="18"/>
        </w:rPr>
        <w:t xml:space="preserve">Chile, Ecuador and Peru will proceed by common accord in the juridical </w:t>
      </w:r>
      <w:proofErr w:type="spellStart"/>
      <w:r w:rsidRPr="005731B8">
        <w:rPr>
          <w:rFonts w:ascii="Times New Roman" w:eastAsia="PMingLiU" w:hAnsi="Times New Roman" w:cs="Times New Roman"/>
          <w:sz w:val="18"/>
          <w:szCs w:val="18"/>
        </w:rPr>
        <w:t>defense</w:t>
      </w:r>
      <w:proofErr w:type="spellEnd"/>
      <w:r w:rsidRPr="005731B8">
        <w:rPr>
          <w:rFonts w:ascii="Times New Roman" w:eastAsia="PMingLiU" w:hAnsi="Times New Roman" w:cs="Times New Roman"/>
          <w:sz w:val="18"/>
          <w:szCs w:val="18"/>
        </w:rPr>
        <w:t xml:space="preserve"> of the principle of sovereignty over the maritime zone out to a minimum distance of 200 marine miles, including the respective soil and subsoil ... </w:t>
      </w:r>
    </w:p>
    <w:p w14:paraId="540DDE67" w14:textId="77777777" w:rsidR="005731B8" w:rsidRPr="005731B8" w:rsidRDefault="005731B8" w:rsidP="005731B8">
      <w:pPr>
        <w:tabs>
          <w:tab w:val="left" w:pos="360"/>
          <w:tab w:val="left" w:pos="1080"/>
          <w:tab w:val="left" w:pos="1800"/>
          <w:tab w:val="left" w:pos="2520"/>
          <w:tab w:val="left" w:pos="3240"/>
          <w:tab w:val="left" w:pos="3960"/>
          <w:tab w:val="left" w:pos="4680"/>
          <w:tab w:val="left" w:pos="5400"/>
          <w:tab w:val="left" w:pos="6120"/>
          <w:tab w:val="left" w:pos="6480"/>
          <w:tab w:val="left" w:pos="7560"/>
        </w:tabs>
        <w:ind w:left="360"/>
        <w:jc w:val="both"/>
        <w:rPr>
          <w:rFonts w:ascii="Times New Roman" w:eastAsia="PMingLiU" w:hAnsi="Times New Roman" w:cs="Times New Roman"/>
          <w:sz w:val="18"/>
          <w:szCs w:val="18"/>
        </w:rPr>
      </w:pPr>
      <w:r w:rsidRPr="005731B8">
        <w:rPr>
          <w:rFonts w:ascii="Times New Roman" w:eastAsia="PMingLiU" w:hAnsi="Times New Roman" w:cs="Times New Roman"/>
          <w:sz w:val="18"/>
          <w:szCs w:val="18"/>
        </w:rPr>
        <w:t>As a consequence, the Government of Ecuador considers that, in issuing Decree Number 1542, it was complying with international commitments contracted and was following the modern practice recognized by States.</w:t>
      </w:r>
    </w:p>
    <w:p w14:paraId="331A0703" w14:textId="77777777" w:rsidR="005731B8" w:rsidRDefault="005731B8" w:rsidP="005731B8">
      <w:pPr>
        <w:pStyle w:val="FootnoteText"/>
        <w:jc w:val="both"/>
      </w:pPr>
      <w:r>
        <w:t xml:space="preserve">Ministry of Foreign Relations Note No. 15 AT dated Feb. 14, 1967, enclosed with American Embassy Quito Airgram A-306, Feb. 18, 1967, and Ministry of Foreign Relations Notes dated Nov. 9, 1967, American Embassy Quito Airgram A-202, Nov. 28, 1967, State Dep’t File No. POL 33-4 Ecuador. The Santiago Declaration may be found in </w:t>
      </w:r>
      <w:proofErr w:type="spellStart"/>
      <w:r>
        <w:rPr>
          <w:smallCaps/>
        </w:rPr>
        <w:t>MacChesney</w:t>
      </w:r>
      <w:proofErr w:type="spellEnd"/>
      <w:r>
        <w:t xml:space="preserve">, </w:t>
      </w:r>
      <w:r>
        <w:rPr>
          <w:smallCaps/>
        </w:rPr>
        <w:t>Situation, Documents and Commentary on Recent Developments in the International Law of the Sea</w:t>
      </w:r>
      <w:r>
        <w:t xml:space="preserve">, 51 </w:t>
      </w:r>
      <w:r>
        <w:rPr>
          <w:smallCaps/>
        </w:rPr>
        <w:t>Naval War College,</w:t>
      </w:r>
      <w:r>
        <w:t xml:space="preserve"> </w:t>
      </w:r>
      <w:r>
        <w:rPr>
          <w:smallCaps/>
        </w:rPr>
        <w:t>International Law Situation and Documents 1956</w:t>
      </w:r>
      <w:r>
        <w:t xml:space="preserve">, at 265–267 (1957). It does not appear that Chile ever claimed a 200-mile territorial sea; rather by Supreme Resolution No. 179 of April 1953, Chile claimed a 3-mile territorial sea, and by Law No. 18.565 of October 1986, a </w:t>
      </w:r>
      <w:proofErr w:type="gramStart"/>
      <w:r>
        <w:t>12 mile</w:t>
      </w:r>
      <w:proofErr w:type="gramEnd"/>
      <w:r>
        <w:t xml:space="preserve"> territorial sea. </w:t>
      </w:r>
    </w:p>
    <w:p w14:paraId="088BBFA8" w14:textId="77777777" w:rsidR="005731B8" w:rsidRDefault="005731B8" w:rsidP="005731B8">
      <w:pPr>
        <w:pStyle w:val="FootnoteText"/>
        <w:ind w:firstLine="426"/>
        <w:jc w:val="both"/>
      </w:pPr>
      <w:r>
        <w:t>On December 9, 2011 the United States “</w:t>
      </w:r>
      <w:r w:rsidRPr="006D4C96">
        <w:t>reiterate</w:t>
      </w:r>
      <w:r>
        <w:t>[d]</w:t>
      </w:r>
      <w:r w:rsidRPr="006D4C96">
        <w:t xml:space="preserve"> its longstanding protest of the 200 nautical mile territorial sea claim of the Government of Ecuador. This objection has been communicated to the Government of Ecuador on several occasions since 1967. Since that time, the United States has exercised its freedoms of navigation and overflight in those areas of claimed territorial sea that exceed the limits permitted by international law.</w:t>
      </w:r>
      <w:r>
        <w:t xml:space="preserve">” 2011 </w:t>
      </w:r>
      <w:r w:rsidRPr="006D4C96">
        <w:rPr>
          <w:smallCaps/>
        </w:rPr>
        <w:t>Digest</w:t>
      </w:r>
      <w:r>
        <w:t xml:space="preserve"> 409. </w:t>
      </w:r>
      <w:r w:rsidRPr="002C6BC8">
        <w:rPr>
          <w:i/>
          <w:iCs/>
        </w:rPr>
        <w:t>See further infra</w:t>
      </w:r>
      <w:r>
        <w:t xml:space="preserve"> section 10.3.4 note 64 and accompanying text.</w:t>
      </w:r>
    </w:p>
    <w:p w14:paraId="74444108" w14:textId="77777777" w:rsidR="005731B8" w:rsidRPr="00C56FBB" w:rsidRDefault="005731B8" w:rsidP="005731B8">
      <w:pPr>
        <w:pStyle w:val="FootnoteText"/>
        <w:ind w:firstLine="426"/>
        <w:jc w:val="both"/>
      </w:pPr>
      <w:r>
        <w:t>On September 12, 2014, Ecuador acceded to the Law of the Sea Convention. One declaration (</w:t>
      </w:r>
      <w:proofErr w:type="spellStart"/>
      <w:r>
        <w:t>II.2</w:t>
      </w:r>
      <w:proofErr w:type="spellEnd"/>
      <w:r>
        <w:t xml:space="preserve">) accompanying its instrument of accession reduced Ecuador’s 200-mile territorial sea claim to 12 nautical miles, </w:t>
      </w:r>
      <w:r w:rsidRPr="0020793E">
        <w:rPr>
          <w:i/>
        </w:rPr>
        <w:t>available at</w:t>
      </w:r>
      <w:r>
        <w:t xml:space="preserve"> &lt;</w:t>
      </w:r>
      <w:r w:rsidRPr="00E66BFD">
        <w:t>http</w:t>
      </w:r>
      <w:r>
        <w:t>s</w:t>
      </w:r>
      <w:r w:rsidRPr="00E66BFD">
        <w:t>://www.un.org/Depts/los/convention_agreements/convention_declarations.htm#Ecuador</w:t>
      </w:r>
      <w:r>
        <w:t xml:space="preserve"> </w:t>
      </w:r>
      <w:r w:rsidRPr="00E66BFD">
        <w:t>Upon</w:t>
      </w:r>
      <w:r>
        <w:t xml:space="preserve"> </w:t>
      </w:r>
      <w:r w:rsidRPr="00E66BFD">
        <w:t>ratification</w:t>
      </w:r>
      <w:r>
        <w:t xml:space="preserve">&gt;. </w:t>
      </w:r>
    </w:p>
  </w:footnote>
  <w:footnote w:id="10">
    <w:p w14:paraId="797FC82A"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cs="Times New Roman"/>
          <w:sz w:val="20"/>
          <w:szCs w:val="20"/>
        </w:rPr>
      </w:pPr>
      <w:r w:rsidRPr="005731B8">
        <w:rPr>
          <w:rStyle w:val="FootnoteReference"/>
          <w:rFonts w:ascii="Times New Roman" w:hAnsi="Times New Roman" w:cs="Times New Roman"/>
          <w:sz w:val="20"/>
          <w:szCs w:val="20"/>
          <w:vertAlign w:val="superscript"/>
        </w:rPr>
        <w:footnoteRef/>
      </w:r>
      <w:r w:rsidRPr="005731B8">
        <w:rPr>
          <w:rFonts w:ascii="Times New Roman" w:hAnsi="Times New Roman" w:cs="Times New Roman"/>
        </w:rPr>
        <w:t xml:space="preserve"> </w:t>
      </w:r>
      <w:r w:rsidRPr="005731B8">
        <w:rPr>
          <w:rFonts w:ascii="Times New Roman" w:eastAsia="PMingLiU" w:hAnsi="Times New Roman" w:cs="Times New Roman"/>
          <w:sz w:val="20"/>
          <w:szCs w:val="20"/>
        </w:rPr>
        <w:t xml:space="preserve">Article 7 of the Political Constitution of El Salvador of Sept. 7, 1950, asserting a claim to 200-mile territorial sea with navigation and overflight permitted, may be found in UN, Legislative Series B/6, at 14 and 4 </w:t>
      </w:r>
      <w:r w:rsidRPr="005731B8">
        <w:rPr>
          <w:rFonts w:ascii="Times New Roman" w:eastAsia="PMingLiU" w:hAnsi="Times New Roman" w:cs="Times New Roman"/>
          <w:smallCaps/>
          <w:sz w:val="20"/>
          <w:szCs w:val="20"/>
        </w:rPr>
        <w:t>Whiteman</w:t>
      </w:r>
      <w:r w:rsidRPr="005731B8">
        <w:rPr>
          <w:rFonts w:ascii="Times New Roman" w:eastAsia="PMingLiU" w:hAnsi="Times New Roman" w:cs="Times New Roman"/>
          <w:sz w:val="20"/>
          <w:szCs w:val="20"/>
        </w:rPr>
        <w:t xml:space="preserve"> 801–802 (1965); protested by American Embassy San Salvador Diplomatic Note No. 160 delivered Dec. 12, 1950, 4 </w:t>
      </w:r>
      <w:r w:rsidRPr="005731B8">
        <w:rPr>
          <w:rFonts w:ascii="Times New Roman" w:eastAsia="PMingLiU" w:hAnsi="Times New Roman" w:cs="Times New Roman"/>
          <w:smallCaps/>
          <w:sz w:val="20"/>
          <w:szCs w:val="20"/>
        </w:rPr>
        <w:t>Whiteman</w:t>
      </w:r>
      <w:r w:rsidRPr="005731B8">
        <w:rPr>
          <w:rFonts w:ascii="Times New Roman" w:eastAsia="PMingLiU" w:hAnsi="Times New Roman" w:cs="Times New Roman"/>
          <w:sz w:val="20"/>
          <w:szCs w:val="20"/>
        </w:rPr>
        <w:t xml:space="preserve"> 802 (and by the United Kingdom on the same date). Article 84 of the 1983 Constitution asserts El Salvador “exercises sovereignty and jurisdiction over the sea, the sea bed and subfloor to a distance of 200 nautical miles ..., all in accordance with international law”. 6 </w:t>
      </w:r>
      <w:r w:rsidRPr="005731B8">
        <w:rPr>
          <w:rFonts w:ascii="Times New Roman" w:eastAsia="PMingLiU" w:hAnsi="Times New Roman" w:cs="Times New Roman"/>
          <w:smallCaps/>
          <w:sz w:val="20"/>
          <w:szCs w:val="20"/>
        </w:rPr>
        <w:t>Constitutions of the Countries of the World</w:t>
      </w:r>
      <w:r w:rsidRPr="005731B8">
        <w:rPr>
          <w:rFonts w:ascii="Times New Roman" w:eastAsia="PMingLiU" w:hAnsi="Times New Roman" w:cs="Times New Roman"/>
          <w:sz w:val="20"/>
          <w:szCs w:val="20"/>
        </w:rPr>
        <w:t>, El Salvador, at 43 (</w:t>
      </w:r>
      <w:proofErr w:type="spellStart"/>
      <w:r w:rsidRPr="005731B8">
        <w:rPr>
          <w:rFonts w:ascii="Times New Roman" w:eastAsia="PMingLiU" w:hAnsi="Times New Roman" w:cs="Times New Roman"/>
          <w:sz w:val="20"/>
          <w:szCs w:val="20"/>
        </w:rPr>
        <w:t>Blaustein</w:t>
      </w:r>
      <w:proofErr w:type="spellEnd"/>
      <w:r w:rsidRPr="005731B8">
        <w:rPr>
          <w:rFonts w:ascii="Times New Roman" w:eastAsia="PMingLiU" w:hAnsi="Times New Roman" w:cs="Times New Roman"/>
          <w:sz w:val="20"/>
          <w:szCs w:val="20"/>
        </w:rPr>
        <w:t xml:space="preserve"> &amp; </w:t>
      </w:r>
      <w:proofErr w:type="spellStart"/>
      <w:r w:rsidRPr="005731B8">
        <w:rPr>
          <w:rFonts w:ascii="Times New Roman" w:eastAsia="PMingLiU" w:hAnsi="Times New Roman" w:cs="Times New Roman"/>
          <w:sz w:val="20"/>
          <w:szCs w:val="20"/>
        </w:rPr>
        <w:t>Flanz</w:t>
      </w:r>
      <w:proofErr w:type="spellEnd"/>
      <w:r w:rsidRPr="005731B8">
        <w:rPr>
          <w:rFonts w:ascii="Times New Roman" w:eastAsia="PMingLiU" w:hAnsi="Times New Roman" w:cs="Times New Roman"/>
          <w:sz w:val="20"/>
          <w:szCs w:val="20"/>
        </w:rPr>
        <w:t xml:space="preserve"> eds. 1992); </w:t>
      </w:r>
      <w:r w:rsidRPr="005731B8">
        <w:rPr>
          <w:rFonts w:ascii="Times New Roman" w:eastAsia="PMingLiU" w:hAnsi="Times New Roman" w:cs="Times New Roman"/>
          <w:i/>
          <w:sz w:val="20"/>
          <w:szCs w:val="20"/>
        </w:rPr>
        <w:t>available at</w:t>
      </w:r>
      <w:r w:rsidRPr="005731B8">
        <w:rPr>
          <w:rFonts w:ascii="Times New Roman" w:eastAsia="PMingLiU" w:hAnsi="Times New Roman" w:cs="Times New Roman"/>
          <w:sz w:val="20"/>
          <w:szCs w:val="20"/>
        </w:rPr>
        <w:t xml:space="preserve"> &lt;https://www.un.org/Depts/los/LEGISLATIONANDTREATIES/PDFFILES/SLV_1983_Constitution.pdf&gt;. In December 2004 article 574 of the Civil Code rolled back the territorial sea claim to 12 miles. </w:t>
      </w:r>
      <w:r w:rsidRPr="005731B8">
        <w:rPr>
          <w:rFonts w:ascii="Times New Roman" w:eastAsia="PMingLiU" w:hAnsi="Times New Roman" w:cs="Times New Roman"/>
          <w:i/>
          <w:sz w:val="20"/>
          <w:szCs w:val="20"/>
        </w:rPr>
        <w:t>See</w:t>
      </w:r>
      <w:r w:rsidRPr="005731B8">
        <w:rPr>
          <w:rFonts w:ascii="Times New Roman" w:eastAsia="PMingLiU" w:hAnsi="Times New Roman" w:cs="Times New Roman"/>
          <w:sz w:val="20"/>
          <w:szCs w:val="20"/>
        </w:rPr>
        <w:t xml:space="preserve"> &lt;http://www.oas.org/dil/esp/Codigo_Civil_El_Salvador.pdf&gt;</w:t>
      </w:r>
      <w:r w:rsidRPr="005731B8">
        <w:rPr>
          <w:rFonts w:ascii="Times New Roman" w:hAnsi="Times New Roman" w:cs="Times New Roman"/>
          <w:sz w:val="20"/>
          <w:szCs w:val="20"/>
        </w:rPr>
        <w:t xml:space="preserve"> (in Spanish). While the </w:t>
      </w:r>
      <w:proofErr w:type="spellStart"/>
      <w:r w:rsidRPr="005731B8">
        <w:rPr>
          <w:rFonts w:ascii="Times New Roman" w:hAnsi="Times New Roman" w:cs="Times New Roman"/>
          <w:sz w:val="20"/>
          <w:szCs w:val="20"/>
        </w:rPr>
        <w:t>MCRM</w:t>
      </w:r>
      <w:proofErr w:type="spellEnd"/>
      <w:r w:rsidRPr="005731B8">
        <w:rPr>
          <w:rFonts w:ascii="Times New Roman" w:hAnsi="Times New Roman" w:cs="Times New Roman"/>
          <w:sz w:val="20"/>
          <w:szCs w:val="20"/>
        </w:rPr>
        <w:t xml:space="preserve">, UK </w:t>
      </w:r>
      <w:proofErr w:type="spellStart"/>
      <w:r w:rsidRPr="005731B8">
        <w:rPr>
          <w:rFonts w:ascii="Times New Roman" w:hAnsi="Times New Roman" w:cs="Times New Roman"/>
          <w:sz w:val="20"/>
          <w:szCs w:val="20"/>
        </w:rPr>
        <w:t>NTM</w:t>
      </w:r>
      <w:proofErr w:type="spellEnd"/>
      <w:r w:rsidRPr="005731B8">
        <w:rPr>
          <w:rFonts w:ascii="Times New Roman" w:hAnsi="Times New Roman" w:cs="Times New Roman"/>
          <w:sz w:val="20"/>
          <w:szCs w:val="20"/>
        </w:rPr>
        <w:t xml:space="preserve"> 1(12)20 and 2020 US </w:t>
      </w:r>
      <w:proofErr w:type="spellStart"/>
      <w:r w:rsidRPr="005731B8">
        <w:rPr>
          <w:rFonts w:ascii="Times New Roman" w:hAnsi="Times New Roman" w:cs="Times New Roman"/>
          <w:sz w:val="20"/>
          <w:szCs w:val="20"/>
        </w:rPr>
        <w:t>NTM</w:t>
      </w:r>
      <w:proofErr w:type="spellEnd"/>
      <w:r w:rsidRPr="005731B8">
        <w:rPr>
          <w:rFonts w:ascii="Times New Roman" w:hAnsi="Times New Roman" w:cs="Times New Roman"/>
          <w:sz w:val="20"/>
          <w:szCs w:val="20"/>
        </w:rPr>
        <w:t xml:space="preserve"> lists El Salvador’s territorial sea at 12 M, the 2011 UN DOALOS website lists its territorial sea at 200 M.</w:t>
      </w:r>
    </w:p>
  </w:footnote>
  <w:footnote w:id="11">
    <w:p w14:paraId="362EE1A1" w14:textId="77777777" w:rsidR="005731B8" w:rsidRPr="00A24392" w:rsidRDefault="005731B8" w:rsidP="005731B8">
      <w:pPr>
        <w:pStyle w:val="FootnoteText"/>
        <w:jc w:val="both"/>
      </w:pPr>
      <w:r w:rsidRPr="00A9029B">
        <w:rPr>
          <w:rStyle w:val="FootnoteReference"/>
          <w:vertAlign w:val="superscript"/>
        </w:rPr>
        <w:footnoteRef/>
      </w:r>
      <w:r>
        <w:t xml:space="preserve"> By article 1 of decree 002066/PR/</w:t>
      </w:r>
      <w:proofErr w:type="spellStart"/>
      <w:r>
        <w:t>MHCUCDM</w:t>
      </w:r>
      <w:proofErr w:type="spellEnd"/>
      <w:r>
        <w:t xml:space="preserve"> of Dec. 4, 1992 Gabon reduced its territorial sea to 12 miles, </w:t>
      </w:r>
      <w:r w:rsidRPr="007A38AE">
        <w:rPr>
          <w:i/>
        </w:rPr>
        <w:t>available at</w:t>
      </w:r>
      <w:r>
        <w:t xml:space="preserve"> &lt;</w:t>
      </w:r>
      <w:r w:rsidRPr="00167369">
        <w:t>http</w:t>
      </w:r>
      <w:r>
        <w:t>s</w:t>
      </w:r>
      <w:r w:rsidRPr="00167369">
        <w:t>://www.</w:t>
      </w:r>
      <w:r>
        <w:t>un.org/Depts/los/LEGISLATIONAND</w:t>
      </w:r>
      <w:r w:rsidRPr="00167369">
        <w:t>TREATIES/</w:t>
      </w:r>
      <w:r w:rsidRPr="00CD5384">
        <w:t>PDFFILES/GAB_1992_Decree.pdf</w:t>
      </w:r>
      <w:r>
        <w:t>&gt;.</w:t>
      </w:r>
    </w:p>
  </w:footnote>
  <w:footnote w:id="12">
    <w:p w14:paraId="3F92A665"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eastAsia="PMingLiU" w:hAnsi="Times New Roman" w:cs="Times New Roman"/>
          <w:sz w:val="20"/>
          <w:szCs w:val="20"/>
        </w:rPr>
      </w:pPr>
      <w:r w:rsidRPr="005731B8">
        <w:rPr>
          <w:rStyle w:val="FootnoteReference"/>
          <w:rFonts w:ascii="Times New Roman" w:eastAsia="PMingLiU" w:hAnsi="Times New Roman" w:cs="Times New Roman"/>
          <w:sz w:val="20"/>
          <w:szCs w:val="20"/>
          <w:vertAlign w:val="superscript"/>
        </w:rPr>
        <w:footnoteRef/>
      </w:r>
      <w:r w:rsidRPr="005731B8">
        <w:rPr>
          <w:rFonts w:ascii="Times New Roman" w:eastAsia="PMingLiU" w:hAnsi="Times New Roman" w:cs="Times New Roman"/>
          <w:sz w:val="20"/>
          <w:szCs w:val="20"/>
        </w:rPr>
        <w:t xml:space="preserve"> Federal Gazette Notice 85</w:t>
      </w:r>
      <w:r w:rsidRPr="005731B8">
        <w:rPr>
          <w:rFonts w:ascii="Times New Roman" w:eastAsia="PMingLiU" w:hAnsi="Times New Roman" w:cs="Times New Roman"/>
          <w:sz w:val="20"/>
          <w:szCs w:val="20"/>
        </w:rPr>
        <w:noBreakHyphen/>
        <w:t xml:space="preserve">574, Nov. 12, 1984, effective Mar. 16, 1985, establishing certain straight baselines in the North Sea which had the effect of establishing a 16-mile territorial sea in certain areas of the </w:t>
      </w:r>
      <w:proofErr w:type="spellStart"/>
      <w:r w:rsidRPr="005731B8">
        <w:rPr>
          <w:rFonts w:ascii="Times New Roman" w:eastAsia="PMingLiU" w:hAnsi="Times New Roman" w:cs="Times New Roman"/>
          <w:sz w:val="20"/>
          <w:szCs w:val="20"/>
        </w:rPr>
        <w:t>Helgolander</w:t>
      </w:r>
      <w:proofErr w:type="spellEnd"/>
      <w:r w:rsidRPr="005731B8">
        <w:rPr>
          <w:rFonts w:ascii="Times New Roman" w:eastAsia="PMingLiU" w:hAnsi="Times New Roman" w:cs="Times New Roman"/>
          <w:sz w:val="20"/>
          <w:szCs w:val="20"/>
        </w:rPr>
        <w:t xml:space="preserve"> </w:t>
      </w:r>
      <w:proofErr w:type="spellStart"/>
      <w:r w:rsidRPr="005731B8">
        <w:rPr>
          <w:rFonts w:ascii="Times New Roman" w:eastAsia="PMingLiU" w:hAnsi="Times New Roman" w:cs="Times New Roman"/>
          <w:sz w:val="20"/>
          <w:szCs w:val="20"/>
        </w:rPr>
        <w:t>Bucht</w:t>
      </w:r>
      <w:proofErr w:type="spellEnd"/>
      <w:r w:rsidRPr="005731B8">
        <w:rPr>
          <w:rFonts w:ascii="Times New Roman" w:eastAsia="PMingLiU" w:hAnsi="Times New Roman" w:cs="Times New Roman"/>
          <w:sz w:val="20"/>
          <w:szCs w:val="20"/>
        </w:rPr>
        <w:t xml:space="preserve"> (</w:t>
      </w:r>
      <w:r w:rsidRPr="005731B8">
        <w:rPr>
          <w:rFonts w:ascii="Times New Roman" w:eastAsia="PMingLiU" w:hAnsi="Times New Roman" w:cs="Times New Roman"/>
          <w:i/>
          <w:iCs/>
          <w:sz w:val="20"/>
          <w:szCs w:val="20"/>
        </w:rPr>
        <w:t>see</w:t>
      </w:r>
      <w:r w:rsidRPr="005731B8">
        <w:rPr>
          <w:rFonts w:ascii="Times New Roman" w:eastAsia="PMingLiU" w:hAnsi="Times New Roman" w:cs="Times New Roman"/>
          <w:sz w:val="20"/>
          <w:szCs w:val="20"/>
        </w:rPr>
        <w:t xml:space="preserve"> Map 9), may be found in UN, Current Developments No. I, at 20–22; protested by State Dep’t Note to the Embassy of the Federal Republic of Germany, Mar. 15, 1985, </w:t>
      </w:r>
      <w:r w:rsidRPr="005731B8">
        <w:rPr>
          <w:rFonts w:ascii="Times New Roman" w:eastAsia="PMingLiU" w:hAnsi="Times New Roman" w:cs="Times New Roman"/>
          <w:i/>
          <w:iCs/>
          <w:sz w:val="20"/>
          <w:szCs w:val="20"/>
        </w:rPr>
        <w:t>reported in</w:t>
      </w:r>
      <w:r w:rsidRPr="005731B8">
        <w:rPr>
          <w:rFonts w:ascii="Times New Roman" w:eastAsia="PMingLiU" w:hAnsi="Times New Roman" w:cs="Times New Roman"/>
          <w:sz w:val="20"/>
          <w:szCs w:val="20"/>
        </w:rPr>
        <w:t xml:space="preserve"> State Dep’t telegram 080298, Mar. 16, 1985. This claim was rolled back in 1994, and replaced by a deep-water anchorage. </w:t>
      </w:r>
      <w:r w:rsidRPr="005731B8">
        <w:rPr>
          <w:rFonts w:ascii="Times New Roman" w:eastAsia="PMingLiU" w:hAnsi="Times New Roman" w:cs="Times New Roman"/>
          <w:i/>
          <w:iCs/>
          <w:sz w:val="20"/>
          <w:szCs w:val="20"/>
        </w:rPr>
        <w:t>See</w:t>
      </w:r>
      <w:r w:rsidRPr="005731B8">
        <w:rPr>
          <w:rFonts w:ascii="Times New Roman" w:eastAsia="PMingLiU" w:hAnsi="Times New Roman" w:cs="Times New Roman"/>
          <w:sz w:val="20"/>
          <w:szCs w:val="20"/>
        </w:rPr>
        <w:t xml:space="preserve"> UN, </w:t>
      </w:r>
      <w:r w:rsidRPr="005731B8">
        <w:rPr>
          <w:rFonts w:ascii="Times New Roman" w:eastAsia="PMingLiU" w:hAnsi="Times New Roman" w:cs="Times New Roman"/>
          <w:smallCaps/>
          <w:sz w:val="20"/>
          <w:szCs w:val="20"/>
        </w:rPr>
        <w:t>LOS Bull</w:t>
      </w:r>
      <w:r w:rsidRPr="005731B8">
        <w:rPr>
          <w:rFonts w:ascii="Times New Roman" w:eastAsia="PMingLiU" w:hAnsi="Times New Roman" w:cs="Times New Roman"/>
          <w:sz w:val="20"/>
          <w:szCs w:val="20"/>
        </w:rPr>
        <w:t xml:space="preserve">., No. 27, at 55 (1995) and paragraph 4.6.5 </w:t>
      </w:r>
      <w:r w:rsidRPr="005731B8">
        <w:rPr>
          <w:rFonts w:ascii="Times New Roman" w:eastAsia="PMingLiU" w:hAnsi="Times New Roman" w:cs="Times New Roman"/>
          <w:i/>
          <w:sz w:val="20"/>
          <w:szCs w:val="20"/>
        </w:rPr>
        <w:t>supra</w:t>
      </w:r>
      <w:r w:rsidRPr="005731B8">
        <w:rPr>
          <w:rFonts w:ascii="Times New Roman" w:eastAsia="PMingLiU" w:hAnsi="Times New Roman" w:cs="Times New Roman"/>
          <w:sz w:val="20"/>
          <w:szCs w:val="20"/>
        </w:rPr>
        <w:t>.</w:t>
      </w:r>
    </w:p>
  </w:footnote>
  <w:footnote w:id="13">
    <w:p w14:paraId="78064069" w14:textId="77777777" w:rsidR="005731B8" w:rsidRPr="005A53AA" w:rsidRDefault="005731B8" w:rsidP="005731B8">
      <w:pPr>
        <w:pStyle w:val="FootnoteText"/>
        <w:jc w:val="both"/>
        <w:rPr>
          <w:highlight w:val="yellow"/>
        </w:rPr>
      </w:pPr>
      <w:r w:rsidRPr="00286360">
        <w:rPr>
          <w:rStyle w:val="FootnoteReference"/>
          <w:vertAlign w:val="superscript"/>
        </w:rPr>
        <w:footnoteRef/>
      </w:r>
      <w:r w:rsidRPr="00286360">
        <w:t xml:space="preserve"> Paragraph 1 of the Maritime Zones (Delimitation) Law, 1986, reduced Ghana’s territorial sea to 12 m</w:t>
      </w:r>
      <w:r>
        <w:t xml:space="preserve">iles, </w:t>
      </w:r>
      <w:r w:rsidRPr="007A38AE">
        <w:rPr>
          <w:i/>
        </w:rPr>
        <w:t>available at</w:t>
      </w:r>
      <w:r>
        <w:t xml:space="preserve"> &lt;</w:t>
      </w:r>
      <w:r w:rsidRPr="00286360">
        <w:t>http</w:t>
      </w:r>
      <w:r>
        <w:t>s</w:t>
      </w:r>
      <w:r w:rsidRPr="00736C77">
        <w:t>://www.un.org/Depts/los/LEGISLATIONANDTREATIES/PDFFILES/GHA_1986_Law.pdf</w:t>
      </w:r>
      <w:r>
        <w:t>&gt;.</w:t>
      </w:r>
    </w:p>
  </w:footnote>
  <w:footnote w:id="14">
    <w:p w14:paraId="22E2068A" w14:textId="77777777" w:rsidR="005731B8" w:rsidRPr="005A53AA" w:rsidRDefault="005731B8" w:rsidP="005731B8">
      <w:pPr>
        <w:pStyle w:val="FootnoteText"/>
        <w:jc w:val="both"/>
        <w:rPr>
          <w:highlight w:val="yellow"/>
        </w:rPr>
      </w:pPr>
      <w:r w:rsidRPr="000F3C68">
        <w:rPr>
          <w:rStyle w:val="FootnoteReference"/>
          <w:vertAlign w:val="superscript"/>
        </w:rPr>
        <w:footnoteRef/>
      </w:r>
      <w:r w:rsidRPr="000F3C68">
        <w:t xml:space="preserve"> Arti</w:t>
      </w:r>
      <w:r>
        <w:t>cle 1 of decree No. 336/</w:t>
      </w:r>
      <w:proofErr w:type="spellStart"/>
      <w:r>
        <w:t>PRG</w:t>
      </w:r>
      <w:proofErr w:type="spellEnd"/>
      <w:r>
        <w:t xml:space="preserve">, </w:t>
      </w:r>
      <w:r w:rsidRPr="000F3C68">
        <w:t xml:space="preserve">July </w:t>
      </w:r>
      <w:r>
        <w:t xml:space="preserve">30, </w:t>
      </w:r>
      <w:r w:rsidRPr="000F3C68">
        <w:t>1980, National Limits of Jurisdiction, reduced Guinea’s territorial sea claim to 12 m</w:t>
      </w:r>
      <w:r>
        <w:t>iles,</w:t>
      </w:r>
      <w:r w:rsidRPr="000F3C68">
        <w:t xml:space="preserve"> </w:t>
      </w:r>
      <w:r w:rsidRPr="00845D65">
        <w:rPr>
          <w:i/>
        </w:rPr>
        <w:t>available at</w:t>
      </w:r>
      <w:r>
        <w:t xml:space="preserve"> &lt;</w:t>
      </w:r>
      <w:r w:rsidRPr="000F3C68">
        <w:t>http</w:t>
      </w:r>
      <w:r>
        <w:t>s</w:t>
      </w:r>
      <w:r w:rsidRPr="000F3C68">
        <w:t>://www.un.org/Depts/los/</w:t>
      </w:r>
      <w:r w:rsidRPr="00AE3DC8">
        <w:t>LEGISLATIONANDTREATIES/PDFFILES/GIN_1980_Decree.pdf</w:t>
      </w:r>
      <w:r>
        <w:t>&gt;.</w:t>
      </w:r>
    </w:p>
  </w:footnote>
  <w:footnote w:id="15">
    <w:p w14:paraId="5421A27D" w14:textId="77777777" w:rsidR="005731B8" w:rsidRPr="005A53AA" w:rsidRDefault="005731B8" w:rsidP="005731B8">
      <w:pPr>
        <w:pStyle w:val="FootnoteText"/>
        <w:jc w:val="both"/>
        <w:rPr>
          <w:highlight w:val="yellow"/>
        </w:rPr>
      </w:pPr>
      <w:r w:rsidRPr="009D38DF">
        <w:rPr>
          <w:rStyle w:val="FootnoteReference"/>
          <w:vertAlign w:val="superscript"/>
        </w:rPr>
        <w:footnoteRef/>
      </w:r>
      <w:r w:rsidRPr="009D38DF">
        <w:t xml:space="preserve"> </w:t>
      </w:r>
      <w:r>
        <w:t xml:space="preserve">Article 2 of Act No. 3/85 of </w:t>
      </w:r>
      <w:r w:rsidRPr="009D38DF">
        <w:t xml:space="preserve">May </w:t>
      </w:r>
      <w:r>
        <w:t xml:space="preserve">17, </w:t>
      </w:r>
      <w:r w:rsidRPr="009D38DF">
        <w:t>1985, on the Maritime Boundaries, reduced Guinea-Bissau</w:t>
      </w:r>
      <w:r>
        <w:t xml:space="preserve">’s territorial sea claim to 12 </w:t>
      </w:r>
      <w:r w:rsidRPr="009D38DF">
        <w:t>m</w:t>
      </w:r>
      <w:r>
        <w:t>iles,</w:t>
      </w:r>
      <w:r w:rsidRPr="009D38DF">
        <w:t xml:space="preserve"> </w:t>
      </w:r>
      <w:r w:rsidRPr="00845D65">
        <w:rPr>
          <w:i/>
        </w:rPr>
        <w:t>available at</w:t>
      </w:r>
      <w:r>
        <w:t xml:space="preserve"> &lt;</w:t>
      </w:r>
      <w:r w:rsidRPr="009D38DF">
        <w:t>http</w:t>
      </w:r>
      <w:r>
        <w:t>s</w:t>
      </w:r>
      <w:r w:rsidRPr="009D38DF">
        <w:t>://www.un.org/Depts/los/LEGISLATIONANDTREATIES/PDFFILES/GNB_1985_Act3.pdf</w:t>
      </w:r>
      <w:r>
        <w:t>&gt;.</w:t>
      </w:r>
    </w:p>
  </w:footnote>
  <w:footnote w:id="16">
    <w:p w14:paraId="296384C1" w14:textId="77777777" w:rsidR="005731B8" w:rsidRPr="005A53AA" w:rsidRDefault="005731B8" w:rsidP="005731B8">
      <w:pPr>
        <w:pStyle w:val="FootnoteText"/>
        <w:jc w:val="both"/>
        <w:rPr>
          <w:highlight w:val="yellow"/>
        </w:rPr>
      </w:pPr>
      <w:r w:rsidRPr="00A161C7">
        <w:rPr>
          <w:rStyle w:val="FootnoteReference"/>
          <w:vertAlign w:val="superscript"/>
        </w:rPr>
        <w:footnoteRef/>
      </w:r>
      <w:r w:rsidRPr="00A161C7">
        <w:t xml:space="preserve"> By declaration o</w:t>
      </w:r>
      <w:r>
        <w:t xml:space="preserve">f </w:t>
      </w:r>
      <w:r w:rsidRPr="00A161C7">
        <w:t xml:space="preserve">April </w:t>
      </w:r>
      <w:r>
        <w:t xml:space="preserve">6, </w:t>
      </w:r>
      <w:r w:rsidRPr="00A161C7">
        <w:t>1977 Haiti established its territorial sea at 12 m</w:t>
      </w:r>
      <w:r>
        <w:t>iles,</w:t>
      </w:r>
      <w:r w:rsidRPr="00A161C7">
        <w:t xml:space="preserve"> </w:t>
      </w:r>
      <w:r w:rsidRPr="00845D65">
        <w:rPr>
          <w:i/>
        </w:rPr>
        <w:t xml:space="preserve">available at </w:t>
      </w:r>
      <w:r>
        <w:t>&lt;</w:t>
      </w:r>
      <w:r w:rsidRPr="00314A2C">
        <w:t>http</w:t>
      </w:r>
      <w:r>
        <w:t>s</w:t>
      </w:r>
      <w:r w:rsidRPr="00314A2C">
        <w:t>://www.un.org/Depts/los/LEGISLATIONANDTREATIES/PDFFILES/HTI_1977_Declaration.pdf</w:t>
      </w:r>
      <w:r>
        <w:t>&gt;.</w:t>
      </w:r>
    </w:p>
  </w:footnote>
  <w:footnote w:id="17">
    <w:p w14:paraId="69E8B6CE" w14:textId="77777777" w:rsidR="005731B8" w:rsidRPr="005731B8" w:rsidRDefault="005731B8" w:rsidP="005731B8">
      <w:pPr>
        <w:pStyle w:val="FootnoteText"/>
        <w:jc w:val="both"/>
        <w:rPr>
          <w:rFonts w:cs="Times New Roman"/>
        </w:rPr>
      </w:pPr>
      <w:r w:rsidRPr="004E4F10">
        <w:rPr>
          <w:rStyle w:val="FootnoteReference"/>
          <w:vertAlign w:val="superscript"/>
        </w:rPr>
        <w:footnoteRef/>
      </w:r>
      <w:r>
        <w:t xml:space="preserve"> </w:t>
      </w:r>
      <w:r w:rsidRPr="00474205">
        <w:rPr>
          <w:rFonts w:eastAsia="PMingLiU" w:cs="Times New Roman"/>
        </w:rPr>
        <w:t xml:space="preserve">Act of Feb. 16, 1977, to 200-mile territorial sea, may be found in UN, LOS </w:t>
      </w:r>
      <w:r w:rsidRPr="00474205">
        <w:rPr>
          <w:rFonts w:eastAsia="PMingLiU" w:cs="Times New Roman"/>
          <w:smallCaps/>
        </w:rPr>
        <w:t>Bull.</w:t>
      </w:r>
      <w:r>
        <w:rPr>
          <w:rFonts w:eastAsia="PMingLiU" w:cs="Times New Roman"/>
          <w:smallCaps/>
        </w:rPr>
        <w:t>,</w:t>
      </w:r>
      <w:r w:rsidRPr="00474205">
        <w:rPr>
          <w:rFonts w:eastAsia="PMingLiU" w:cs="Times New Roman"/>
        </w:rPr>
        <w:t xml:space="preserve"> No. 2, March 1985, at 53, </w:t>
      </w:r>
      <w:r>
        <w:rPr>
          <w:rFonts w:eastAsia="PMingLiU" w:cs="Times New Roman"/>
        </w:rPr>
        <w:t>and &lt;</w:t>
      </w:r>
      <w:r w:rsidRPr="009F6767">
        <w:rPr>
          <w:rFonts w:eastAsia="PMingLiU" w:cs="Times New Roman"/>
        </w:rPr>
        <w:t>http</w:t>
      </w:r>
      <w:r>
        <w:rPr>
          <w:rFonts w:eastAsia="PMingLiU" w:cs="Times New Roman"/>
        </w:rPr>
        <w:t>s</w:t>
      </w:r>
      <w:r w:rsidRPr="009F6767">
        <w:rPr>
          <w:rFonts w:eastAsia="PMingLiU" w:cs="Times New Roman"/>
        </w:rPr>
        <w:t>://www.un.org/Depts/los/</w:t>
      </w:r>
      <w:r w:rsidRPr="00D4016D">
        <w:rPr>
          <w:rFonts w:eastAsia="PMingLiU" w:cs="Times New Roman"/>
        </w:rPr>
        <w:t>LEGISLATIONAND</w:t>
      </w:r>
      <w:r>
        <w:rPr>
          <w:rFonts w:eastAsia="PMingLiU" w:cs="Times New Roman"/>
        </w:rPr>
        <w:t xml:space="preserve"> </w:t>
      </w:r>
      <w:r w:rsidRPr="00D4016D">
        <w:rPr>
          <w:rFonts w:eastAsia="PMingLiU" w:cs="Times New Roman"/>
        </w:rPr>
        <w:t>TREATIES/</w:t>
      </w:r>
      <w:proofErr w:type="spellStart"/>
      <w:r w:rsidRPr="00D4016D">
        <w:rPr>
          <w:rFonts w:eastAsia="PMingLiU" w:cs="Times New Roman"/>
        </w:rPr>
        <w:t>PDFFILES</w:t>
      </w:r>
      <w:proofErr w:type="spellEnd"/>
      <w:r w:rsidRPr="00D4016D">
        <w:rPr>
          <w:rFonts w:eastAsia="PMingLiU" w:cs="Times New Roman"/>
        </w:rPr>
        <w:t>/LBR_1977_Act.pdf</w:t>
      </w:r>
      <w:r>
        <w:rPr>
          <w:rFonts w:eastAsia="PMingLiU" w:cs="Times New Roman"/>
        </w:rPr>
        <w:t xml:space="preserve">&gt;; </w:t>
      </w:r>
      <w:r w:rsidRPr="00474205">
        <w:rPr>
          <w:rFonts w:eastAsia="PMingLiU" w:cs="Times New Roman"/>
        </w:rPr>
        <w:t xml:space="preserve">protested by American Embassy Monrovia Diplomatic Note dated Mar. 14, 1977, American Embassy Monrovia telegram 1886, Mar. 18, 1977. </w:t>
      </w:r>
      <w:r w:rsidRPr="00EC5847">
        <w:rPr>
          <w:rFonts w:eastAsia="PMingLiU" w:cs="Times New Roman"/>
        </w:rPr>
        <w:t xml:space="preserve">Reduced to 12 miles </w:t>
      </w:r>
      <w:r>
        <w:rPr>
          <w:rFonts w:eastAsia="PMingLiU" w:cs="Times New Roman"/>
        </w:rPr>
        <w:t xml:space="preserve">by Executive Order No. 48, 10 January 2013, </w:t>
      </w:r>
      <w:r w:rsidRPr="002745AB">
        <w:rPr>
          <w:rFonts w:eastAsia="PMingLiU" w:cs="Times New Roman"/>
          <w:i/>
        </w:rPr>
        <w:t>available at</w:t>
      </w:r>
      <w:r>
        <w:rPr>
          <w:rFonts w:eastAsia="PMingLiU" w:cs="Times New Roman"/>
        </w:rPr>
        <w:t xml:space="preserve"> </w:t>
      </w:r>
      <w:r w:rsidRPr="005731B8">
        <w:rPr>
          <w:rFonts w:eastAsia="PMingLiU" w:cs="Times New Roman"/>
        </w:rPr>
        <w:t xml:space="preserve">&lt;https://www.un.org/Depts/los/LEGISLATIONANDTREATIES/PDFFILES/LBR_10Jan2013_Act_EO48.pdf&gt;. </w:t>
      </w:r>
    </w:p>
  </w:footnote>
  <w:footnote w:id="18">
    <w:p w14:paraId="1FB9DCBF" w14:textId="77777777" w:rsidR="005731B8" w:rsidRPr="005731B8" w:rsidRDefault="005731B8" w:rsidP="005731B8">
      <w:pPr>
        <w:jc w:val="both"/>
        <w:rPr>
          <w:rFonts w:ascii="Times New Roman" w:hAnsi="Times New Roman" w:cs="Times New Roman"/>
          <w:sz w:val="20"/>
          <w:szCs w:val="20"/>
          <w:highlight w:val="yellow"/>
        </w:rPr>
      </w:pPr>
      <w:r w:rsidRPr="005731B8">
        <w:rPr>
          <w:rStyle w:val="FootnoteReference"/>
          <w:rFonts w:ascii="Times New Roman" w:hAnsi="Times New Roman" w:cs="Times New Roman"/>
          <w:sz w:val="20"/>
          <w:szCs w:val="20"/>
          <w:vertAlign w:val="superscript"/>
        </w:rPr>
        <w:footnoteRef/>
      </w:r>
      <w:r w:rsidRPr="005731B8">
        <w:rPr>
          <w:rFonts w:ascii="Times New Roman" w:hAnsi="Times New Roman" w:cs="Times New Roman"/>
          <w:sz w:val="20"/>
          <w:szCs w:val="20"/>
        </w:rPr>
        <w:t xml:space="preserve"> Article 1 of </w:t>
      </w:r>
      <w:r w:rsidRPr="005731B8">
        <w:rPr>
          <w:rFonts w:ascii="Times New Roman" w:hAnsi="Times New Roman" w:cs="Times New Roman"/>
          <w:bCs/>
          <w:sz w:val="20"/>
          <w:szCs w:val="20"/>
        </w:rPr>
        <w:t xml:space="preserve">Ordinance No. 85-013 determining the limits of the maritime zones (territorial sea, continental shelf and exclusive economic zone) of the Democratic Republic of Madagascar, Sept. 16, 1985 as amended and ratified by Law No. 85-013 of Dec. 11, 1985) reduced the territorial sea to 12 miles, </w:t>
      </w:r>
      <w:r w:rsidRPr="005731B8">
        <w:rPr>
          <w:rFonts w:ascii="Times New Roman" w:hAnsi="Times New Roman" w:cs="Times New Roman"/>
          <w:bCs/>
          <w:i/>
          <w:sz w:val="20"/>
          <w:szCs w:val="20"/>
        </w:rPr>
        <w:t>available at</w:t>
      </w:r>
      <w:r w:rsidRPr="005731B8">
        <w:rPr>
          <w:rFonts w:ascii="Times New Roman" w:hAnsi="Times New Roman" w:cs="Times New Roman"/>
          <w:bCs/>
          <w:sz w:val="20"/>
          <w:szCs w:val="20"/>
        </w:rPr>
        <w:t xml:space="preserve"> &lt;https://www.un.org/Depts/los/LEGISLATIONANDTREATIES/PDFFILES/MDG_1985_ Ordinance.pdf&gt;.</w:t>
      </w:r>
    </w:p>
  </w:footnote>
  <w:footnote w:id="19">
    <w:p w14:paraId="3856520B" w14:textId="77777777" w:rsidR="005731B8" w:rsidRPr="00793872" w:rsidRDefault="005731B8" w:rsidP="005731B8">
      <w:pPr>
        <w:pStyle w:val="FootnoteText"/>
        <w:jc w:val="both"/>
        <w:rPr>
          <w:highlight w:val="yellow"/>
        </w:rPr>
      </w:pPr>
      <w:r w:rsidRPr="00FC46D4">
        <w:rPr>
          <w:rStyle w:val="FootnoteReference"/>
          <w:vertAlign w:val="superscript"/>
        </w:rPr>
        <w:footnoteRef/>
      </w:r>
      <w:r w:rsidRPr="00FC46D4">
        <w:t xml:space="preserve"> Article 4 of the </w:t>
      </w:r>
      <w:r w:rsidRPr="00793872">
        <w:rPr>
          <w:rFonts w:cs="Times New Roman"/>
          <w:bCs/>
          <w:kern w:val="0"/>
        </w:rPr>
        <w:t>Maritime Zones of Maldives Act No. 6/96</w:t>
      </w:r>
      <w:r>
        <w:rPr>
          <w:rFonts w:cs="Times New Roman"/>
          <w:bCs/>
          <w:kern w:val="0"/>
        </w:rPr>
        <w:t xml:space="preserve"> reduced the territorial sea to 12 miles measured from archipelagic baselines, </w:t>
      </w:r>
      <w:r w:rsidRPr="00413A87">
        <w:rPr>
          <w:rFonts w:cs="Times New Roman"/>
          <w:bCs/>
          <w:i/>
          <w:kern w:val="0"/>
        </w:rPr>
        <w:t>available at</w:t>
      </w:r>
      <w:r>
        <w:rPr>
          <w:rFonts w:cs="Times New Roman"/>
          <w:bCs/>
          <w:kern w:val="0"/>
        </w:rPr>
        <w:t xml:space="preserve"> &lt;</w:t>
      </w:r>
      <w:r w:rsidRPr="00FC46D4">
        <w:rPr>
          <w:rFonts w:cs="Times New Roman"/>
          <w:bCs/>
          <w:kern w:val="0"/>
        </w:rPr>
        <w:t>http</w:t>
      </w:r>
      <w:r>
        <w:rPr>
          <w:rFonts w:cs="Times New Roman"/>
          <w:bCs/>
          <w:kern w:val="0"/>
        </w:rPr>
        <w:t>s</w:t>
      </w:r>
      <w:r w:rsidRPr="00FC46D4">
        <w:rPr>
          <w:rFonts w:cs="Times New Roman"/>
          <w:bCs/>
          <w:kern w:val="0"/>
        </w:rPr>
        <w:t>://www.un.org/Depts/los/LEGISLATIONANDTREATIES/PDFFILES/MDV_1996_Act.pdf</w:t>
      </w:r>
      <w:r>
        <w:rPr>
          <w:rFonts w:cs="Times New Roman"/>
          <w:bCs/>
          <w:kern w:val="0"/>
        </w:rPr>
        <w:t>&gt;.</w:t>
      </w:r>
    </w:p>
  </w:footnote>
  <w:footnote w:id="20">
    <w:p w14:paraId="629654D9" w14:textId="77777777" w:rsidR="005731B8" w:rsidRPr="005731B8" w:rsidRDefault="005731B8" w:rsidP="005731B8">
      <w:pPr>
        <w:jc w:val="both"/>
        <w:rPr>
          <w:rFonts w:ascii="Times New Roman" w:hAnsi="Times New Roman" w:cs="Times New Roman"/>
          <w:sz w:val="20"/>
          <w:szCs w:val="20"/>
        </w:rPr>
      </w:pPr>
      <w:r w:rsidRPr="005731B8">
        <w:rPr>
          <w:rStyle w:val="FootnoteReference"/>
          <w:rFonts w:ascii="Times New Roman" w:hAnsi="Times New Roman" w:cs="Times New Roman"/>
          <w:sz w:val="20"/>
          <w:szCs w:val="20"/>
          <w:vertAlign w:val="superscript"/>
        </w:rPr>
        <w:footnoteRef/>
      </w:r>
      <w:r w:rsidRPr="005731B8">
        <w:rPr>
          <w:rFonts w:ascii="Times New Roman" w:hAnsi="Times New Roman" w:cs="Times New Roman"/>
          <w:sz w:val="20"/>
          <w:szCs w:val="20"/>
        </w:rPr>
        <w:t xml:space="preserve"> Article 1 of </w:t>
      </w:r>
      <w:r w:rsidRPr="005731B8">
        <w:rPr>
          <w:rFonts w:ascii="Times New Roman" w:hAnsi="Times New Roman" w:cs="Times New Roman"/>
          <w:bCs/>
          <w:sz w:val="20"/>
          <w:szCs w:val="20"/>
        </w:rPr>
        <w:t xml:space="preserve">Ordinance 88-120 of Aug. 31, 1988 establishing the limits and the legal </w:t>
      </w:r>
      <w:proofErr w:type="spellStart"/>
      <w:r w:rsidRPr="005731B8">
        <w:rPr>
          <w:rFonts w:ascii="Times New Roman" w:hAnsi="Times New Roman" w:cs="Times New Roman"/>
          <w:bCs/>
          <w:sz w:val="20"/>
          <w:szCs w:val="20"/>
        </w:rPr>
        <w:t>régime</w:t>
      </w:r>
      <w:proofErr w:type="spellEnd"/>
      <w:r w:rsidRPr="005731B8">
        <w:rPr>
          <w:rFonts w:ascii="Times New Roman" w:hAnsi="Times New Roman" w:cs="Times New Roman"/>
          <w:bCs/>
          <w:sz w:val="20"/>
          <w:szCs w:val="20"/>
        </w:rPr>
        <w:t xml:space="preserve"> of the territorial sea, the contiguous zone, the exclusive economic zone and the continental shelf of the Islamic Republic of Mauritania reduced the territorial sea to 12 miles, </w:t>
      </w:r>
      <w:r w:rsidRPr="005731B8">
        <w:rPr>
          <w:rFonts w:ascii="Times New Roman" w:hAnsi="Times New Roman" w:cs="Times New Roman"/>
          <w:bCs/>
          <w:i/>
          <w:sz w:val="20"/>
          <w:szCs w:val="20"/>
        </w:rPr>
        <w:t>available at</w:t>
      </w:r>
      <w:r w:rsidRPr="005731B8">
        <w:rPr>
          <w:rFonts w:ascii="Times New Roman" w:hAnsi="Times New Roman" w:cs="Times New Roman"/>
          <w:bCs/>
          <w:sz w:val="20"/>
          <w:szCs w:val="20"/>
        </w:rPr>
        <w:t xml:space="preserve"> &lt;https://www.un.org/Depts/los/LEGISLATIONANDTREATIES/PDFFILES/MRT_1988_Ordinance.pdf&gt;.</w:t>
      </w:r>
    </w:p>
  </w:footnote>
  <w:footnote w:id="21">
    <w:p w14:paraId="3C41F567" w14:textId="77777777" w:rsidR="005731B8" w:rsidRDefault="005731B8" w:rsidP="005731B8">
      <w:pPr>
        <w:pStyle w:val="FootnoteText"/>
        <w:jc w:val="both"/>
        <w:rPr>
          <w:rFonts w:eastAsia="PMingLiU" w:cs="Times New Roman"/>
        </w:rPr>
      </w:pPr>
      <w:r w:rsidRPr="00CC530B">
        <w:rPr>
          <w:rStyle w:val="FootnoteReference"/>
          <w:vertAlign w:val="superscript"/>
        </w:rPr>
        <w:footnoteRef/>
      </w:r>
      <w:r>
        <w:t xml:space="preserve"> </w:t>
      </w:r>
      <w:r w:rsidRPr="00474205">
        <w:rPr>
          <w:rFonts w:eastAsia="PMingLiU" w:cs="Times New Roman"/>
        </w:rPr>
        <w:t>Decree No. 205 dated Dec. 19, 1979, asserting a 200-mile territorial sea, may be found in UN, LOS</w:t>
      </w:r>
      <w:r w:rsidRPr="00474205">
        <w:rPr>
          <w:rFonts w:eastAsia="PMingLiU" w:cs="Times New Roman"/>
          <w:smallCaps/>
        </w:rPr>
        <w:t xml:space="preserve"> Bull.,</w:t>
      </w:r>
      <w:r w:rsidRPr="00474205">
        <w:rPr>
          <w:rFonts w:eastAsia="PMingLiU" w:cs="Times New Roman"/>
        </w:rPr>
        <w:t xml:space="preserve"> No. 2 </w:t>
      </w:r>
      <w:r>
        <w:rPr>
          <w:rFonts w:eastAsia="PMingLiU" w:cs="Times New Roman"/>
        </w:rPr>
        <w:t>(</w:t>
      </w:r>
      <w:r w:rsidRPr="00474205">
        <w:rPr>
          <w:rFonts w:eastAsia="PMingLiU" w:cs="Times New Roman"/>
        </w:rPr>
        <w:t>1985</w:t>
      </w:r>
      <w:r>
        <w:rPr>
          <w:rFonts w:eastAsia="PMingLiU" w:cs="Times New Roman"/>
        </w:rPr>
        <w:t>)</w:t>
      </w:r>
      <w:r w:rsidRPr="00474205">
        <w:rPr>
          <w:rFonts w:eastAsia="PMingLiU" w:cs="Times New Roman"/>
        </w:rPr>
        <w:t>, at 62</w:t>
      </w:r>
      <w:r>
        <w:rPr>
          <w:rFonts w:eastAsia="PMingLiU" w:cs="Times New Roman"/>
        </w:rPr>
        <w:t>;</w:t>
      </w:r>
      <w:r w:rsidRPr="00474205">
        <w:rPr>
          <w:rFonts w:eastAsia="PMingLiU" w:cs="Times New Roman"/>
        </w:rPr>
        <w:t xml:space="preserve"> protested by American Embassy Managua notes of April 23, 1982 (State Dep</w:t>
      </w:r>
      <w:r>
        <w:rPr>
          <w:rFonts w:eastAsia="PMingLiU" w:cs="Times New Roman"/>
        </w:rPr>
        <w:t>’</w:t>
      </w:r>
      <w:r w:rsidRPr="00474205">
        <w:rPr>
          <w:rFonts w:eastAsia="PMingLiU" w:cs="Times New Roman"/>
        </w:rPr>
        <w:t>t telegram 107747, Apr. 24, 1982, American Embassy Managua telegram 02939, June 28, 1982), June 17, 1985 (State Dep</w:t>
      </w:r>
      <w:r>
        <w:rPr>
          <w:rFonts w:eastAsia="PMingLiU" w:cs="Times New Roman"/>
        </w:rPr>
        <w:t>’</w:t>
      </w:r>
      <w:r w:rsidRPr="00474205">
        <w:rPr>
          <w:rFonts w:eastAsia="PMingLiU" w:cs="Times New Roman"/>
        </w:rPr>
        <w:t>t telegram 180536, June 13, 1985, American Embassy Managua telegram 03686, June 17, 1985), and State Dep</w:t>
      </w:r>
      <w:r>
        <w:rPr>
          <w:rFonts w:eastAsia="PMingLiU" w:cs="Times New Roman"/>
        </w:rPr>
        <w:t>’</w:t>
      </w:r>
      <w:r w:rsidRPr="00474205">
        <w:rPr>
          <w:rFonts w:eastAsia="PMingLiU" w:cs="Times New Roman"/>
        </w:rPr>
        <w:t>t Note dated Sept. 30, 1993 (State Dep</w:t>
      </w:r>
      <w:r>
        <w:rPr>
          <w:rFonts w:eastAsia="PMingLiU" w:cs="Times New Roman"/>
        </w:rPr>
        <w:t>’t</w:t>
      </w:r>
      <w:r w:rsidRPr="00474205">
        <w:rPr>
          <w:rFonts w:eastAsia="PMingLiU" w:cs="Times New Roman"/>
        </w:rPr>
        <w:t xml:space="preserve"> File No. </w:t>
      </w:r>
      <w:proofErr w:type="spellStart"/>
      <w:r w:rsidRPr="00474205">
        <w:rPr>
          <w:rFonts w:eastAsia="PMingLiU" w:cs="Times New Roman"/>
        </w:rPr>
        <w:t>P93</w:t>
      </w:r>
      <w:proofErr w:type="spellEnd"/>
      <w:r w:rsidRPr="00474205">
        <w:rPr>
          <w:rFonts w:eastAsia="PMingLiU" w:cs="Times New Roman"/>
        </w:rPr>
        <w:t xml:space="preserve"> 0113-1248).</w:t>
      </w:r>
      <w:r>
        <w:rPr>
          <w:rFonts w:eastAsia="PMingLiU" w:cs="Times New Roman"/>
        </w:rPr>
        <w:t xml:space="preserve"> Accompanying Nicaragua’s signature of the convention on Dec. 9, 1984 was the following declaration:</w:t>
      </w:r>
    </w:p>
    <w:p w14:paraId="497051D3" w14:textId="77777777" w:rsidR="005731B8" w:rsidRDefault="005731B8" w:rsidP="005731B8">
      <w:pPr>
        <w:pStyle w:val="FootnoteText"/>
        <w:ind w:left="360" w:right="-30" w:firstLine="360"/>
        <w:jc w:val="both"/>
        <w:rPr>
          <w:rFonts w:eastAsia="PMingLiU" w:cs="Times New Roman"/>
          <w:sz w:val="18"/>
          <w:szCs w:val="18"/>
        </w:rPr>
      </w:pPr>
      <w:r w:rsidRPr="003B200A">
        <w:rPr>
          <w:rFonts w:eastAsia="PMingLiU" w:cs="Times New Roman"/>
          <w:sz w:val="18"/>
          <w:szCs w:val="18"/>
        </w:rPr>
        <w:t>In accordance with article 310, Nicaragua declares that such adjustments of its domestic law as may be required in order to harmonize it with the Convention will follow from the process of c</w:t>
      </w:r>
      <w:r>
        <w:rPr>
          <w:rFonts w:eastAsia="PMingLiU" w:cs="Times New Roman"/>
          <w:sz w:val="18"/>
          <w:szCs w:val="18"/>
        </w:rPr>
        <w:t>onstitutional change initiated by t</w:t>
      </w:r>
      <w:r w:rsidRPr="003B200A">
        <w:rPr>
          <w:rFonts w:eastAsia="PMingLiU" w:cs="Times New Roman"/>
          <w:sz w:val="18"/>
          <w:szCs w:val="18"/>
        </w:rPr>
        <w:t>he revolutionary Sta</w:t>
      </w:r>
      <w:r>
        <w:rPr>
          <w:rFonts w:eastAsia="PMingLiU" w:cs="Times New Roman"/>
          <w:sz w:val="18"/>
          <w:szCs w:val="18"/>
        </w:rPr>
        <w:t>t</w:t>
      </w:r>
      <w:r w:rsidRPr="003B200A">
        <w:rPr>
          <w:rFonts w:eastAsia="PMingLiU" w:cs="Times New Roman"/>
          <w:sz w:val="18"/>
          <w:szCs w:val="18"/>
        </w:rPr>
        <w:t>e of Nicaragua</w:t>
      </w:r>
      <w:r>
        <w:rPr>
          <w:rFonts w:eastAsia="PMingLiU" w:cs="Times New Roman"/>
          <w:sz w:val="18"/>
          <w:szCs w:val="18"/>
        </w:rPr>
        <w:t>.</w:t>
      </w:r>
      <w:r w:rsidRPr="003B200A">
        <w:rPr>
          <w:rFonts w:eastAsia="PMingLiU" w:cs="Times New Roman"/>
          <w:sz w:val="18"/>
          <w:szCs w:val="18"/>
        </w:rPr>
        <w:t xml:space="preserve"> </w:t>
      </w:r>
    </w:p>
    <w:p w14:paraId="74FFEA95" w14:textId="77777777" w:rsidR="005731B8" w:rsidRPr="002B17E9" w:rsidRDefault="005731B8" w:rsidP="005731B8">
      <w:pPr>
        <w:pStyle w:val="FootnoteText"/>
        <w:ind w:right="-30"/>
        <w:jc w:val="both"/>
        <w:rPr>
          <w:rFonts w:eastAsia="PMingLiU" w:cs="Times New Roman"/>
          <w:sz w:val="18"/>
          <w:szCs w:val="18"/>
        </w:rPr>
      </w:pPr>
      <w:r>
        <w:rPr>
          <w:rFonts w:eastAsia="PMingLiU"/>
        </w:rPr>
        <w:t xml:space="preserve">Nicaragua deposited its instrument of ratification on May 3, 2000. Law No. 420, adopted March 5, 2002 and published in Gazette No. 57, March 22, 2002, reduced Nicaragua’s territorial sea to 12 miles, </w:t>
      </w:r>
      <w:r w:rsidRPr="007D5466">
        <w:rPr>
          <w:rFonts w:eastAsia="PMingLiU"/>
          <w:i/>
        </w:rPr>
        <w:t>available at</w:t>
      </w:r>
      <w:r>
        <w:rPr>
          <w:rFonts w:eastAsia="PMingLiU"/>
        </w:rPr>
        <w:t xml:space="preserve"> &lt;</w:t>
      </w:r>
      <w:r w:rsidRPr="00DB11D4">
        <w:rPr>
          <w:rFonts w:eastAsia="PMingLiU"/>
        </w:rPr>
        <w:t>h</w:t>
      </w:r>
      <w:r>
        <w:rPr>
          <w:rFonts w:eastAsia="PMingLiU"/>
        </w:rPr>
        <w:t>ttp://legislacion.asamblea.gob.</w:t>
      </w:r>
      <w:r w:rsidRPr="00DB11D4">
        <w:rPr>
          <w:rFonts w:eastAsia="PMingLiU"/>
        </w:rPr>
        <w:t>ni/</w:t>
      </w:r>
      <w:r w:rsidRPr="007D5466">
        <w:rPr>
          <w:rFonts w:eastAsia="PMingLiU"/>
        </w:rPr>
        <w:t>Normaweb.nsf/%28$All%29/334ED3BA3AAC68B2062570A10058109E?OpenDocument</w:t>
      </w:r>
      <w:r>
        <w:rPr>
          <w:rFonts w:eastAsia="PMingLiU"/>
        </w:rPr>
        <w:t>&gt;.</w:t>
      </w:r>
    </w:p>
  </w:footnote>
  <w:footnote w:id="22">
    <w:p w14:paraId="18D75BA7" w14:textId="77777777" w:rsidR="005731B8" w:rsidRPr="00820D47" w:rsidRDefault="005731B8" w:rsidP="005731B8">
      <w:pPr>
        <w:pStyle w:val="FootnoteText"/>
        <w:jc w:val="both"/>
      </w:pPr>
      <w:r w:rsidRPr="00C90271">
        <w:rPr>
          <w:rStyle w:val="FootnoteReference"/>
          <w:vertAlign w:val="superscript"/>
        </w:rPr>
        <w:footnoteRef/>
      </w:r>
      <w:r w:rsidRPr="00820D47">
        <w:t xml:space="preserve"> </w:t>
      </w:r>
      <w:r w:rsidRPr="00474205">
        <w:rPr>
          <w:rFonts w:eastAsia="PMingLiU" w:cs="Times New Roman"/>
        </w:rPr>
        <w:t xml:space="preserve">Nigeria [a party to the 1958 </w:t>
      </w:r>
      <w:r>
        <w:rPr>
          <w:rFonts w:eastAsia="PMingLiU" w:cs="Times New Roman"/>
        </w:rPr>
        <w:t xml:space="preserve">Territorial Sea </w:t>
      </w:r>
      <w:r w:rsidRPr="00474205">
        <w:rPr>
          <w:rFonts w:eastAsia="PMingLiU" w:cs="Times New Roman"/>
        </w:rPr>
        <w:t xml:space="preserve">Convention] Territorial Waters: (Amendment) Decree No. 38 of Aug. 26, 1971 assertion to a 30-mile territorial sea, may be found in UN, LOS </w:t>
      </w:r>
      <w:r w:rsidRPr="00474205">
        <w:rPr>
          <w:rFonts w:eastAsia="PMingLiU" w:cs="Times New Roman"/>
          <w:smallCaps/>
        </w:rPr>
        <w:t>Bull.</w:t>
      </w:r>
      <w:r>
        <w:rPr>
          <w:rFonts w:eastAsia="PMingLiU" w:cs="Times New Roman"/>
          <w:smallCaps/>
        </w:rPr>
        <w:t>,</w:t>
      </w:r>
      <w:r w:rsidRPr="00474205">
        <w:rPr>
          <w:rFonts w:eastAsia="PMingLiU" w:cs="Times New Roman"/>
        </w:rPr>
        <w:t xml:space="preserve"> No. 2</w:t>
      </w:r>
      <w:r>
        <w:rPr>
          <w:rFonts w:eastAsia="PMingLiU" w:cs="Times New Roman"/>
        </w:rPr>
        <w:t xml:space="preserve"> (</w:t>
      </w:r>
      <w:r w:rsidRPr="00474205">
        <w:rPr>
          <w:rFonts w:eastAsia="PMingLiU" w:cs="Times New Roman"/>
        </w:rPr>
        <w:t>1985</w:t>
      </w:r>
      <w:r>
        <w:rPr>
          <w:rFonts w:eastAsia="PMingLiU" w:cs="Times New Roman"/>
        </w:rPr>
        <w:t>)</w:t>
      </w:r>
      <w:r w:rsidRPr="00474205">
        <w:rPr>
          <w:rFonts w:eastAsia="PMingLiU" w:cs="Times New Roman"/>
        </w:rPr>
        <w:t>, at 63</w:t>
      </w:r>
      <w:r>
        <w:rPr>
          <w:rFonts w:eastAsia="PMingLiU" w:cs="Times New Roman"/>
        </w:rPr>
        <w:t>;</w:t>
      </w:r>
      <w:r w:rsidRPr="00474205">
        <w:rPr>
          <w:rFonts w:eastAsia="PMingLiU" w:cs="Times New Roman"/>
        </w:rPr>
        <w:t xml:space="preserve"> protested by </w:t>
      </w:r>
      <w:r w:rsidRPr="00474205">
        <w:rPr>
          <w:rFonts w:eastAsia="PMingLiU" w:cs="Times New Roman"/>
          <w:i/>
          <w:iCs/>
        </w:rPr>
        <w:t>demarches</w:t>
      </w:r>
      <w:r w:rsidRPr="00474205">
        <w:rPr>
          <w:rFonts w:eastAsia="PMingLiU" w:cs="Times New Roman"/>
        </w:rPr>
        <w:t xml:space="preserve"> in Lagos on Nov. 29, 1984 (American Embassy Lagos telegram 14309, Dec. 4, 1984) and Sept. 2, 1986 (State Dep</w:t>
      </w:r>
      <w:r>
        <w:rPr>
          <w:rFonts w:eastAsia="PMingLiU" w:cs="Times New Roman"/>
        </w:rPr>
        <w:t>’</w:t>
      </w:r>
      <w:r w:rsidRPr="00474205">
        <w:rPr>
          <w:rFonts w:eastAsia="PMingLiU" w:cs="Times New Roman"/>
        </w:rPr>
        <w:t>t telegram 113743, Apr. 11, 1986, American Embassy Lagos telegram 09631, Sep</w:t>
      </w:r>
      <w:r>
        <w:rPr>
          <w:rFonts w:eastAsia="PMingLiU" w:cs="Times New Roman"/>
        </w:rPr>
        <w:t>t</w:t>
      </w:r>
      <w:r w:rsidRPr="00474205">
        <w:rPr>
          <w:rFonts w:eastAsia="PMingLiU" w:cs="Times New Roman"/>
        </w:rPr>
        <w:t>. 2, 1986) (also protested by the Federal Republic of Germany).</w:t>
      </w:r>
      <w:r>
        <w:rPr>
          <w:rFonts w:eastAsia="PMingLiU" w:cs="Times New Roman"/>
        </w:rPr>
        <w:t xml:space="preserve"> Section 2(a) of the </w:t>
      </w:r>
      <w:r w:rsidRPr="006D356C">
        <w:rPr>
          <w:rFonts w:cs="Times New Roman"/>
          <w:bCs/>
          <w:kern w:val="0"/>
        </w:rPr>
        <w:t>Territorial Waters (Amendment) Decree 1998</w:t>
      </w:r>
      <w:r>
        <w:rPr>
          <w:rFonts w:cs="Times New Roman"/>
          <w:bCs/>
          <w:kern w:val="0"/>
        </w:rPr>
        <w:t xml:space="preserve">, Jan. 1, 1998, reduced Nigeria’s territorial sea to 12 miles, </w:t>
      </w:r>
      <w:r w:rsidRPr="00864BE7">
        <w:rPr>
          <w:rFonts w:cs="Times New Roman"/>
          <w:bCs/>
          <w:i/>
          <w:kern w:val="0"/>
        </w:rPr>
        <w:t>available at</w:t>
      </w:r>
      <w:r>
        <w:rPr>
          <w:rFonts w:cs="Times New Roman"/>
          <w:bCs/>
          <w:kern w:val="0"/>
        </w:rPr>
        <w:t xml:space="preserve"> &lt;</w:t>
      </w:r>
      <w:r w:rsidRPr="00331BFA">
        <w:rPr>
          <w:rFonts w:cs="Times New Roman"/>
          <w:bCs/>
          <w:kern w:val="0"/>
        </w:rPr>
        <w:t>http</w:t>
      </w:r>
      <w:r>
        <w:rPr>
          <w:rFonts w:cs="Times New Roman"/>
          <w:bCs/>
          <w:kern w:val="0"/>
        </w:rPr>
        <w:t>s</w:t>
      </w:r>
      <w:r w:rsidRPr="00331BFA">
        <w:rPr>
          <w:rFonts w:cs="Times New Roman"/>
          <w:bCs/>
          <w:kern w:val="0"/>
        </w:rPr>
        <w:t>://www.un.org/Depts/los/LEGISLATIONANDTREATIES/</w:t>
      </w:r>
      <w:r>
        <w:rPr>
          <w:rFonts w:cs="Times New Roman"/>
          <w:bCs/>
          <w:kern w:val="0"/>
        </w:rPr>
        <w:t>PDFFILES/</w:t>
      </w:r>
      <w:r w:rsidRPr="00185797">
        <w:rPr>
          <w:rFonts w:cs="Times New Roman"/>
          <w:bCs/>
          <w:kern w:val="0"/>
        </w:rPr>
        <w:t>NGA_</w:t>
      </w:r>
      <w:r w:rsidRPr="00563DCD">
        <w:rPr>
          <w:rFonts w:cs="Times New Roman"/>
          <w:bCs/>
          <w:kern w:val="0"/>
        </w:rPr>
        <w:t>1998_Decree.pdf</w:t>
      </w:r>
      <w:r>
        <w:rPr>
          <w:rFonts w:cs="Times New Roman"/>
          <w:bCs/>
          <w:kern w:val="0"/>
        </w:rPr>
        <w:t>&gt;.</w:t>
      </w:r>
    </w:p>
  </w:footnote>
  <w:footnote w:id="23">
    <w:p w14:paraId="18E3E385" w14:textId="77777777" w:rsidR="005731B8" w:rsidRPr="007D7BDB" w:rsidRDefault="005731B8" w:rsidP="005731B8">
      <w:pPr>
        <w:pStyle w:val="FootnoteText"/>
        <w:jc w:val="both"/>
      </w:pPr>
      <w:r w:rsidRPr="00C90271">
        <w:rPr>
          <w:rStyle w:val="FootnoteReference"/>
          <w:vertAlign w:val="superscript"/>
        </w:rPr>
        <w:footnoteRef/>
      </w:r>
      <w:r>
        <w:t xml:space="preserve"> </w:t>
      </w:r>
      <w:r w:rsidRPr="00474205">
        <w:rPr>
          <w:rFonts w:eastAsia="PMingLiU" w:cs="Times New Roman"/>
        </w:rPr>
        <w:t xml:space="preserve">Law 31 of Feb. 2, 1967, asserting a 200-mile territorial sea, may be found in UN, Legislative Series </w:t>
      </w:r>
      <w:proofErr w:type="spellStart"/>
      <w:r w:rsidRPr="00474205">
        <w:rPr>
          <w:rFonts w:eastAsia="PMingLiU" w:cs="Times New Roman"/>
        </w:rPr>
        <w:t>B.15</w:t>
      </w:r>
      <w:proofErr w:type="spellEnd"/>
      <w:r w:rsidRPr="00474205">
        <w:rPr>
          <w:rFonts w:eastAsia="PMingLiU" w:cs="Times New Roman"/>
        </w:rPr>
        <w:t>, at 105</w:t>
      </w:r>
      <w:r>
        <w:rPr>
          <w:rFonts w:eastAsia="PMingLiU" w:cs="Times New Roman"/>
        </w:rPr>
        <w:t>;</w:t>
      </w:r>
      <w:r w:rsidRPr="00474205">
        <w:rPr>
          <w:rFonts w:eastAsia="PMingLiU" w:cs="Times New Roman"/>
        </w:rPr>
        <w:t xml:space="preserve"> originally protested by American Embassy Panama City Note No. 471 of March 28, 1967 (American Embassy Panama City Airgram A-643, July 24, 1968), subsequently by </w:t>
      </w:r>
      <w:r w:rsidRPr="00474205">
        <w:rPr>
          <w:rFonts w:eastAsia="PMingLiU" w:cs="Times New Roman"/>
          <w:i/>
          <w:iCs/>
        </w:rPr>
        <w:t>demarche</w:t>
      </w:r>
      <w:r w:rsidRPr="00474205">
        <w:rPr>
          <w:rFonts w:eastAsia="PMingLiU" w:cs="Times New Roman"/>
        </w:rPr>
        <w:t xml:space="preserve"> on February 3 &amp; 4, 1988 (American Embassy Panama City telegram 01438, Feb. 5, 1988) (also protested by the </w:t>
      </w:r>
      <w:r w:rsidRPr="00657EED">
        <w:rPr>
          <w:rFonts w:eastAsia="PMingLiU" w:cs="Times New Roman"/>
          <w:b/>
        </w:rPr>
        <w:t>Federal Republic of Germany</w:t>
      </w:r>
      <w:r w:rsidRPr="00474205">
        <w:rPr>
          <w:rFonts w:eastAsia="PMingLiU" w:cs="Times New Roman"/>
        </w:rPr>
        <w:t xml:space="preserve"> in June 1987). </w:t>
      </w:r>
      <w:r>
        <w:rPr>
          <w:rFonts w:eastAsia="PMingLiU" w:cs="Times New Roman"/>
        </w:rPr>
        <w:t>By Law 38 of June 4, 1996 ratifying the Law of the Sea Convention, Panama reduced its territorial sea claim to 12 miles, promulgated in Official Journal No. 23.056, June 12, 1996.</w:t>
      </w:r>
    </w:p>
  </w:footnote>
  <w:footnote w:id="24">
    <w:p w14:paraId="799C3496" w14:textId="77777777" w:rsidR="005731B8" w:rsidRPr="00A37307" w:rsidRDefault="005731B8" w:rsidP="005731B8">
      <w:pPr>
        <w:pStyle w:val="FootnoteText"/>
        <w:jc w:val="both"/>
      </w:pPr>
      <w:r w:rsidRPr="000F6EE2">
        <w:rPr>
          <w:rStyle w:val="FootnoteReference"/>
          <w:vertAlign w:val="superscript"/>
        </w:rPr>
        <w:footnoteRef/>
      </w:r>
      <w:r>
        <w:t xml:space="preserve"> Presidential Decree No. 781, August 1, 1947, Concerning Submerged Continental or Insular Shelf &lt;</w:t>
      </w:r>
      <w:r w:rsidRPr="000F6EE2">
        <w:t>https://www.un.org/Depts/los/LEGISLATIONANDTREATIES/PDFFILES/PER_1947_Decree.pdf</w:t>
      </w:r>
      <w:r>
        <w:t xml:space="preserve">&gt;. On December 3, 2012, the agent for Peru (Wagner) declared before the ICJ in the </w:t>
      </w:r>
      <w:bookmarkStart w:id="0" w:name="_Hlk37237089"/>
      <w:r w:rsidRPr="000F6EE2">
        <w:rPr>
          <w:i/>
          <w:iCs/>
        </w:rPr>
        <w:t>Maritime Dispute (Peru v. Chile)</w:t>
      </w:r>
      <w:bookmarkEnd w:id="0"/>
    </w:p>
    <w:p w14:paraId="789A656F" w14:textId="77777777" w:rsidR="005731B8" w:rsidRDefault="005731B8" w:rsidP="005731B8">
      <w:pPr>
        <w:pStyle w:val="FootnoteText"/>
        <w:ind w:left="360"/>
        <w:jc w:val="both"/>
      </w:pPr>
      <w:r w:rsidRPr="00CB3B90">
        <w:rPr>
          <w:sz w:val="18"/>
          <w:szCs w:val="18"/>
        </w:rPr>
        <w:t>Mr. President, on behalf of the Government of Peru, I wish formally to place on record Peru’s commitment to the modern law of the sea as reflected in the 1982 United Nations Convention on the Law of the Sea. Peru’s Constitution of 1993, its internal law, and Peru’s practice are in full conformity with the contemporary law of the sea. The term ‘maritime domain’ used in our Constitution is applied in a manner consistent with the maritime zones set out in the 1982 Convention; the Constitution refers expressly to freedom of international communication.</w:t>
      </w:r>
      <w:r>
        <w:t xml:space="preserve"> </w:t>
      </w:r>
    </w:p>
    <w:p w14:paraId="563258C5" w14:textId="77777777" w:rsidR="005731B8" w:rsidRDefault="005731B8" w:rsidP="005731B8">
      <w:pPr>
        <w:pStyle w:val="FootnoteText"/>
        <w:ind w:left="360"/>
        <w:jc w:val="both"/>
      </w:pPr>
      <w:r>
        <w:t>In short, Peru accepts and applies the rules of the customary international law of the sea as reflected in the Convention.</w:t>
      </w:r>
    </w:p>
    <w:p w14:paraId="64846ABC" w14:textId="77777777" w:rsidR="005731B8" w:rsidRDefault="005731B8" w:rsidP="005731B8">
      <w:pPr>
        <w:pStyle w:val="FootnoteText"/>
        <w:jc w:val="both"/>
      </w:pPr>
      <w:r w:rsidRPr="00CB3B90">
        <w:rPr>
          <w:i/>
          <w:iCs/>
        </w:rPr>
        <w:t>Maritime Dispute (Peru v. Chile)</w:t>
      </w:r>
      <w:r>
        <w:t xml:space="preserve">, </w:t>
      </w:r>
      <w:r w:rsidRPr="00CB3B90">
        <w:t>Verbatim record 2012/27</w:t>
      </w:r>
      <w:r>
        <w:t>, at 22 paras. 26–27 &lt;</w:t>
      </w:r>
      <w:r w:rsidRPr="00CB3B90">
        <w:t>https://www.icj-cij.org/files/case-related/137/137-20121203-ORA-01-00-BI.pdf</w:t>
      </w:r>
      <w:r>
        <w:t>&gt;. In its judgment the Court took note of this declaration:</w:t>
      </w:r>
    </w:p>
    <w:p w14:paraId="46FFA116" w14:textId="77777777" w:rsidR="005731B8" w:rsidRPr="00A37307" w:rsidRDefault="005731B8" w:rsidP="005731B8">
      <w:pPr>
        <w:pStyle w:val="FootnoteText"/>
        <w:ind w:left="360"/>
        <w:jc w:val="both"/>
        <w:rPr>
          <w:sz w:val="18"/>
          <w:szCs w:val="18"/>
        </w:rPr>
      </w:pPr>
      <w:r w:rsidRPr="00A37307">
        <w:rPr>
          <w:sz w:val="18"/>
          <w:szCs w:val="18"/>
        </w:rPr>
        <w:t xml:space="preserve">Peru claims a 200‑nautical mile “maritime domain”. Peru’s Agent formally declared on behalf of his Government that “[t]he </w:t>
      </w:r>
      <w:proofErr w:type="gramStart"/>
      <w:r w:rsidRPr="00A37307">
        <w:rPr>
          <w:sz w:val="18"/>
          <w:szCs w:val="18"/>
        </w:rPr>
        <w:t>term</w:t>
      </w:r>
      <w:proofErr w:type="gramEnd"/>
      <w:r w:rsidRPr="00A37307">
        <w:rPr>
          <w:sz w:val="18"/>
          <w:szCs w:val="18"/>
        </w:rPr>
        <w:t xml:space="preserve"> ‘maritime domain’ used in [Peru’s] Constitution is applied in a manner consistent with the maritime zones set out in the 1982 Convention”. The Court takes note of this declaration which expresses a formal undertaking by Peru.</w:t>
      </w:r>
    </w:p>
    <w:p w14:paraId="57D3AD52" w14:textId="77777777" w:rsidR="005731B8" w:rsidRPr="002C6BC8" w:rsidRDefault="005731B8" w:rsidP="005731B8">
      <w:pPr>
        <w:rPr>
          <w:rFonts w:cs="Times New Roman"/>
        </w:rPr>
      </w:pPr>
      <w:r>
        <w:rPr>
          <w:rFonts w:ascii="TimesNRMTCo-Italic" w:hAnsi="TimesNRMTCo-Italic" w:cs="TimesNRMTCo-Italic"/>
          <w:i/>
          <w:iCs/>
          <w:sz w:val="20"/>
          <w:szCs w:val="20"/>
        </w:rPr>
        <w:t xml:space="preserve">Maritime Dispute (Peru </w:t>
      </w:r>
      <w:r>
        <w:rPr>
          <w:rFonts w:ascii="TimesNRMTCo" w:eastAsia="TimesNRMTCo" w:hAnsi="TimesNRMTCo-Italic" w:cs="TimesNRMTCo"/>
          <w:sz w:val="20"/>
          <w:szCs w:val="20"/>
        </w:rPr>
        <w:t xml:space="preserve">v. </w:t>
      </w:r>
      <w:r>
        <w:rPr>
          <w:rFonts w:ascii="TimesNRMTCo-Italic" w:hAnsi="TimesNRMTCo-Italic" w:cs="TimesNRMTCo-Italic"/>
          <w:i/>
          <w:iCs/>
          <w:sz w:val="20"/>
          <w:szCs w:val="20"/>
        </w:rPr>
        <w:t>Chile), Judgment,</w:t>
      </w:r>
      <w:r>
        <w:rPr>
          <w:rFonts w:ascii="TimesNRMTCo-Italic" w:hAnsi="TimesNRMTCo-Italic" w:cs="TimesNRMTCo-Italic"/>
          <w:sz w:val="20"/>
          <w:szCs w:val="20"/>
        </w:rPr>
        <w:t xml:space="preserve"> [2014] ICJ Rep. 3, 65, para. 178 (Jan. 27) &lt;</w:t>
      </w:r>
      <w:r w:rsidRPr="00A37307">
        <w:rPr>
          <w:rFonts w:ascii="TimesNRMTCo-Italic" w:hAnsi="TimesNRMTCo-Italic" w:cs="TimesNRMTCo-Italic"/>
          <w:sz w:val="20"/>
          <w:szCs w:val="20"/>
        </w:rPr>
        <w:t>https://www.icj-cij.org/files/case-related/137/137-20140127-JUD-01-00-EN.pdf</w:t>
      </w:r>
      <w:r w:rsidRPr="002C6BC8">
        <w:rPr>
          <w:rFonts w:cs="Times New Roman"/>
          <w:sz w:val="20"/>
          <w:szCs w:val="20"/>
        </w:rPr>
        <w:t>&gt;.</w:t>
      </w:r>
    </w:p>
  </w:footnote>
  <w:footnote w:id="25">
    <w:p w14:paraId="6EAD04F1" w14:textId="77777777" w:rsidR="005731B8" w:rsidRDefault="005731B8" w:rsidP="005731B8">
      <w:pPr>
        <w:pStyle w:val="FootnoteText"/>
        <w:jc w:val="both"/>
      </w:pPr>
      <w:r w:rsidRPr="00B9154C">
        <w:rPr>
          <w:rStyle w:val="FootnoteReference"/>
          <w:vertAlign w:val="superscript"/>
        </w:rPr>
        <w:footnoteRef/>
      </w:r>
      <w:r>
        <w:t xml:space="preserve"> Republic Act No. 3046, June 1961, asserting a territorial sea of up to 285 miles, may be found in UN, Legislative Series </w:t>
      </w:r>
      <w:proofErr w:type="spellStart"/>
      <w:r>
        <w:t>B.15</w:t>
      </w:r>
      <w:proofErr w:type="spellEnd"/>
      <w:r>
        <w:t>, at 105, and available at &lt;https://www.un.org/Depts/los/LEGISLATIONANDTREATIES/PDFFILES/PHL_1961_Act.pdf&gt;, and reaffirmed in Republic Act No. 9522, UN, LOS B</w:t>
      </w:r>
      <w:r w:rsidRPr="000C3DB4">
        <w:rPr>
          <w:smallCaps/>
        </w:rPr>
        <w:t>ull</w:t>
      </w:r>
      <w:r>
        <w:t xml:space="preserve">., No. 70, at 32; protested by American Embassy Manila Note delivered Jan. 29, 1986 (State Dep’t telegram 115912, April 17, 1985, American Embassy Manila telegram 03261, Jan. 29, 1986). In January 2015 the Philippine House passed HB 4889, Philippine Maritime Zones Act, section 6 of which would establish the territorial sea at 12 miles from the archipelagic baselines or low water line, as the case may be. In May 2015, the House passed HB 5487, The Philippine Archipelagic Sea Lanes Act, section 3(h) of which would define the territorial sea as 12 nautical miles from the baselines or from the low-water line, as the case may be. &lt;http://www.congress.gov.ph/legisdocs/?v=bills&gt;. While both acts were reported favorably in June 2015 (Committee Reports No. 171 and 180), the Senate failed to act on these proposed acts before the 16th Congress ended at the end of June 2016. As of May </w:t>
      </w:r>
      <w:r w:rsidRPr="00CD122B">
        <w:t>2020</w:t>
      </w:r>
      <w:r>
        <w:t xml:space="preserve">, similar legislation has not been introduced in the 18th Congress. UK </w:t>
      </w:r>
      <w:proofErr w:type="spellStart"/>
      <w:r>
        <w:t>NTM</w:t>
      </w:r>
      <w:proofErr w:type="spellEnd"/>
      <w:r>
        <w:t xml:space="preserve"> 1(12)20 and US </w:t>
      </w:r>
      <w:proofErr w:type="spellStart"/>
      <w:r>
        <w:t>NTM</w:t>
      </w:r>
      <w:proofErr w:type="spellEnd"/>
      <w:r>
        <w:t xml:space="preserve"> 1(57)20 list the Philippine territorial sea as 12 M, while the 2016 </w:t>
      </w:r>
      <w:proofErr w:type="spellStart"/>
      <w:r>
        <w:t>MCRM</w:t>
      </w:r>
      <w:proofErr w:type="spellEnd"/>
      <w:r>
        <w:t xml:space="preserve"> and 2011 UN DOALOS assert the territorial sea claim extends beyond 12 M.</w:t>
      </w:r>
    </w:p>
  </w:footnote>
  <w:footnote w:id="26">
    <w:p w14:paraId="7EA38FCD" w14:textId="77777777" w:rsidR="005731B8" w:rsidRPr="008A52E7" w:rsidRDefault="005731B8" w:rsidP="005731B8">
      <w:pPr>
        <w:pStyle w:val="NoSpacing"/>
        <w:jc w:val="both"/>
        <w:rPr>
          <w:sz w:val="20"/>
          <w:szCs w:val="20"/>
        </w:rPr>
      </w:pPr>
      <w:r w:rsidRPr="008A52E7">
        <w:rPr>
          <w:rStyle w:val="FootnoteReference"/>
          <w:sz w:val="20"/>
          <w:szCs w:val="20"/>
          <w:vertAlign w:val="superscript"/>
        </w:rPr>
        <w:footnoteRef/>
      </w:r>
      <w:r w:rsidRPr="008A52E7">
        <w:rPr>
          <w:sz w:val="20"/>
          <w:szCs w:val="20"/>
        </w:rPr>
        <w:t xml:space="preserve"> Article 1 of Act No. 85-14 delimiting the territorial sea, the contiguous zone and the continental shelf, Feb</w:t>
      </w:r>
      <w:r>
        <w:rPr>
          <w:sz w:val="20"/>
          <w:szCs w:val="20"/>
        </w:rPr>
        <w:t>.</w:t>
      </w:r>
      <w:r w:rsidRPr="008A52E7">
        <w:rPr>
          <w:sz w:val="20"/>
          <w:szCs w:val="20"/>
        </w:rPr>
        <w:t xml:space="preserve"> </w:t>
      </w:r>
      <w:r>
        <w:rPr>
          <w:sz w:val="20"/>
          <w:szCs w:val="20"/>
        </w:rPr>
        <w:t xml:space="preserve">25, </w:t>
      </w:r>
      <w:r w:rsidRPr="008A52E7">
        <w:rPr>
          <w:sz w:val="20"/>
          <w:szCs w:val="20"/>
        </w:rPr>
        <w:t xml:space="preserve">1985, reduced Senegal’s territorial sea to 12 </w:t>
      </w:r>
      <w:r>
        <w:rPr>
          <w:sz w:val="20"/>
          <w:szCs w:val="20"/>
        </w:rPr>
        <w:t>miles,</w:t>
      </w:r>
      <w:r w:rsidRPr="008A52E7">
        <w:rPr>
          <w:sz w:val="20"/>
          <w:szCs w:val="20"/>
        </w:rPr>
        <w:t xml:space="preserve"> </w:t>
      </w:r>
      <w:r w:rsidRPr="00744266">
        <w:rPr>
          <w:i/>
          <w:sz w:val="20"/>
          <w:szCs w:val="20"/>
        </w:rPr>
        <w:t>available at</w:t>
      </w:r>
      <w:r>
        <w:rPr>
          <w:sz w:val="20"/>
          <w:szCs w:val="20"/>
        </w:rPr>
        <w:t xml:space="preserve"> &lt;</w:t>
      </w:r>
      <w:r w:rsidRPr="008A52E7">
        <w:rPr>
          <w:sz w:val="20"/>
          <w:szCs w:val="20"/>
        </w:rPr>
        <w:t>http</w:t>
      </w:r>
      <w:r>
        <w:rPr>
          <w:sz w:val="20"/>
          <w:szCs w:val="20"/>
        </w:rPr>
        <w:t>s</w:t>
      </w:r>
      <w:r w:rsidRPr="008A52E7">
        <w:rPr>
          <w:sz w:val="20"/>
          <w:szCs w:val="20"/>
        </w:rPr>
        <w:t>://www.un.org/Depts/los/LEGISLATIONANDTREATIES/PDFFILES/SEN_1985_Act.pdf</w:t>
      </w:r>
      <w:r>
        <w:rPr>
          <w:sz w:val="20"/>
          <w:szCs w:val="20"/>
        </w:rPr>
        <w:t>&gt;.</w:t>
      </w:r>
    </w:p>
  </w:footnote>
  <w:footnote w:id="27">
    <w:p w14:paraId="63D0AE38" w14:textId="77777777" w:rsidR="005731B8" w:rsidRPr="006A7290" w:rsidRDefault="005731B8" w:rsidP="005731B8">
      <w:pPr>
        <w:pStyle w:val="FootnoteText"/>
        <w:jc w:val="both"/>
      </w:pPr>
      <w:r w:rsidRPr="00552CE8">
        <w:rPr>
          <w:rStyle w:val="FootnoteReference"/>
          <w:vertAlign w:val="superscript"/>
        </w:rPr>
        <w:footnoteRef/>
      </w:r>
      <w:r>
        <w:t xml:space="preserve"> </w:t>
      </w:r>
      <w:r w:rsidRPr="00474205">
        <w:rPr>
          <w:rFonts w:eastAsia="PMingLiU" w:cs="Times New Roman"/>
        </w:rPr>
        <w:t xml:space="preserve">Sierra Leone [a party to the 1958 </w:t>
      </w:r>
      <w:r>
        <w:rPr>
          <w:rFonts w:eastAsia="PMingLiU" w:cs="Times New Roman"/>
        </w:rPr>
        <w:t xml:space="preserve">Territorial Sea </w:t>
      </w:r>
      <w:r w:rsidRPr="00474205">
        <w:rPr>
          <w:rFonts w:eastAsia="PMingLiU" w:cs="Times New Roman"/>
        </w:rPr>
        <w:t xml:space="preserve">Convention] Territorial Sea Act of April 19, 1971, asserting a 200-mile territorial sea, may be found in UN, LOS </w:t>
      </w:r>
      <w:r w:rsidRPr="00474205">
        <w:rPr>
          <w:rFonts w:eastAsia="PMingLiU" w:cs="Times New Roman"/>
          <w:smallCaps/>
        </w:rPr>
        <w:t>Bull</w:t>
      </w:r>
      <w:r w:rsidRPr="00474205">
        <w:rPr>
          <w:rFonts w:eastAsia="PMingLiU" w:cs="Times New Roman"/>
        </w:rPr>
        <w:t>.</w:t>
      </w:r>
      <w:r>
        <w:rPr>
          <w:rFonts w:eastAsia="PMingLiU" w:cs="Times New Roman"/>
        </w:rPr>
        <w:t>,</w:t>
      </w:r>
      <w:r w:rsidRPr="00474205">
        <w:rPr>
          <w:rFonts w:eastAsia="PMingLiU" w:cs="Times New Roman"/>
        </w:rPr>
        <w:t xml:space="preserve"> No. 2, Mar. 1985, at 76</w:t>
      </w:r>
      <w:r>
        <w:rPr>
          <w:rFonts w:eastAsia="PMingLiU" w:cs="Times New Roman"/>
        </w:rPr>
        <w:t>;</w:t>
      </w:r>
      <w:r w:rsidRPr="00474205">
        <w:rPr>
          <w:rFonts w:eastAsia="PMingLiU" w:cs="Times New Roman"/>
        </w:rPr>
        <w:t xml:space="preserve"> protested by American Embassy Freetown Diplomatic Note delivered Jan. 30, 1973 (State Dep</w:t>
      </w:r>
      <w:r>
        <w:rPr>
          <w:rFonts w:eastAsia="PMingLiU" w:cs="Times New Roman"/>
        </w:rPr>
        <w:t>’</w:t>
      </w:r>
      <w:r w:rsidRPr="00474205">
        <w:rPr>
          <w:rFonts w:eastAsia="PMingLiU" w:cs="Times New Roman"/>
        </w:rPr>
        <w:t>t telegram 015074, Jan. 26, 1973; American Embassy Freetown telegram 0153, Jan. 30, 1973).</w:t>
      </w:r>
      <w:r>
        <w:rPr>
          <w:rFonts w:eastAsia="PMingLiU" w:cs="Times New Roman"/>
        </w:rPr>
        <w:t xml:space="preserve"> Article 2 of </w:t>
      </w:r>
      <w:r w:rsidRPr="006A7290">
        <w:rPr>
          <w:rFonts w:cs="Times New Roman"/>
          <w:bCs/>
          <w:kern w:val="0"/>
        </w:rPr>
        <w:t>The Maritime Zones (Establishment) Decree, 1996</w:t>
      </w:r>
      <w:r>
        <w:rPr>
          <w:rFonts w:cs="Times New Roman"/>
          <w:bCs/>
          <w:kern w:val="0"/>
        </w:rPr>
        <w:t xml:space="preserve">, March 28, 1996, reduced Sierra Leone’s territorial sea to 12 miles, </w:t>
      </w:r>
      <w:r w:rsidRPr="00B1014C">
        <w:rPr>
          <w:rFonts w:cs="Times New Roman"/>
          <w:bCs/>
          <w:i/>
          <w:kern w:val="0"/>
        </w:rPr>
        <w:t>available at</w:t>
      </w:r>
      <w:r>
        <w:rPr>
          <w:rFonts w:cs="Times New Roman"/>
          <w:bCs/>
          <w:kern w:val="0"/>
        </w:rPr>
        <w:t xml:space="preserve"> &lt;</w:t>
      </w:r>
      <w:r w:rsidRPr="00F62840">
        <w:rPr>
          <w:rFonts w:cs="Times New Roman"/>
          <w:bCs/>
          <w:kern w:val="0"/>
        </w:rPr>
        <w:t>http</w:t>
      </w:r>
      <w:r>
        <w:rPr>
          <w:rFonts w:cs="Times New Roman"/>
          <w:bCs/>
          <w:kern w:val="0"/>
        </w:rPr>
        <w:t>s</w:t>
      </w:r>
      <w:r w:rsidRPr="00F62840">
        <w:rPr>
          <w:rFonts w:cs="Times New Roman"/>
          <w:bCs/>
          <w:kern w:val="0"/>
        </w:rPr>
        <w:t>://www.un.org/Depts/los/</w:t>
      </w:r>
      <w:r w:rsidRPr="000918FE">
        <w:rPr>
          <w:rFonts w:cs="Times New Roman"/>
          <w:bCs/>
          <w:kern w:val="0"/>
        </w:rPr>
        <w:t>LEGISLATIONANDTREATIES/PDFFILES/SLE_1996_Decree.pdf</w:t>
      </w:r>
      <w:r>
        <w:rPr>
          <w:rFonts w:cs="Times New Roman"/>
          <w:bCs/>
          <w:kern w:val="0"/>
        </w:rPr>
        <w:t>&gt;.</w:t>
      </w:r>
    </w:p>
  </w:footnote>
  <w:footnote w:id="28">
    <w:p w14:paraId="57B89932" w14:textId="77777777" w:rsidR="005731B8" w:rsidRPr="005C1799" w:rsidRDefault="005731B8" w:rsidP="005731B8">
      <w:pPr>
        <w:pStyle w:val="FootnoteText"/>
        <w:jc w:val="both"/>
      </w:pPr>
      <w:r w:rsidRPr="001A2563">
        <w:rPr>
          <w:rStyle w:val="FootnoteReference"/>
          <w:vertAlign w:val="superscript"/>
        </w:rPr>
        <w:footnoteRef/>
      </w:r>
      <w:r w:rsidRPr="001A2563">
        <w:t xml:space="preserve"> </w:t>
      </w:r>
      <w:r w:rsidRPr="001A2563">
        <w:rPr>
          <w:rFonts w:eastAsia="PMingLiU" w:cs="Times New Roman"/>
        </w:rPr>
        <w:t xml:space="preserve">Law No. 37 of Sept. 10, 1972, asserting a 200-mile territorial sea, may be found in UN, LOS </w:t>
      </w:r>
      <w:r w:rsidRPr="001A2563">
        <w:rPr>
          <w:rFonts w:eastAsia="PMingLiU" w:cs="Times New Roman"/>
          <w:smallCaps/>
        </w:rPr>
        <w:t>Bull</w:t>
      </w:r>
      <w:r w:rsidRPr="001A2563">
        <w:rPr>
          <w:rFonts w:eastAsia="PMingLiU" w:cs="Times New Roman"/>
        </w:rPr>
        <w:t>.</w:t>
      </w:r>
      <w:r>
        <w:rPr>
          <w:rFonts w:eastAsia="PMingLiU" w:cs="Times New Roman"/>
        </w:rPr>
        <w:t>,</w:t>
      </w:r>
      <w:r w:rsidRPr="001A2563">
        <w:rPr>
          <w:rFonts w:eastAsia="PMingLiU" w:cs="Times New Roman"/>
        </w:rPr>
        <w:t xml:space="preserve"> No. 2</w:t>
      </w:r>
      <w:r>
        <w:rPr>
          <w:rFonts w:eastAsia="PMingLiU" w:cs="Times New Roman"/>
        </w:rPr>
        <w:t xml:space="preserve"> (</w:t>
      </w:r>
      <w:r w:rsidRPr="001A2563">
        <w:rPr>
          <w:rFonts w:eastAsia="PMingLiU" w:cs="Times New Roman"/>
        </w:rPr>
        <w:t>1985</w:t>
      </w:r>
      <w:r>
        <w:rPr>
          <w:rFonts w:eastAsia="PMingLiU" w:cs="Times New Roman"/>
        </w:rPr>
        <w:t>)</w:t>
      </w:r>
      <w:r w:rsidRPr="001A2563">
        <w:rPr>
          <w:rFonts w:eastAsia="PMingLiU" w:cs="Times New Roman"/>
        </w:rPr>
        <w:t xml:space="preserve">, at 76, and </w:t>
      </w:r>
      <w:r w:rsidRPr="001A2563">
        <w:rPr>
          <w:rFonts w:eastAsia="PMingLiU" w:cs="Times New Roman"/>
          <w:i/>
        </w:rPr>
        <w:t>available at</w:t>
      </w:r>
      <w:r w:rsidRPr="001A2563">
        <w:rPr>
          <w:rFonts w:eastAsia="PMingLiU" w:cs="Times New Roman"/>
        </w:rPr>
        <w:t xml:space="preserve"> </w:t>
      </w:r>
      <w:r>
        <w:rPr>
          <w:rFonts w:eastAsia="PMingLiU" w:cs="Times New Roman"/>
        </w:rPr>
        <w:t>&lt;</w:t>
      </w:r>
      <w:r w:rsidRPr="001A2563">
        <w:rPr>
          <w:rFonts w:eastAsia="PMingLiU" w:cs="Times New Roman"/>
        </w:rPr>
        <w:t>http</w:t>
      </w:r>
      <w:r>
        <w:rPr>
          <w:rFonts w:eastAsia="PMingLiU" w:cs="Times New Roman"/>
        </w:rPr>
        <w:t>s</w:t>
      </w:r>
      <w:r w:rsidRPr="001A2563">
        <w:rPr>
          <w:rFonts w:eastAsia="PMingLiU" w:cs="Times New Roman"/>
        </w:rPr>
        <w:t>://www.un.org/Depts/los/LEGISLATIONANDTREATIES/PDFFILES/SOM_1972_Law.pdf</w:t>
      </w:r>
      <w:r>
        <w:rPr>
          <w:rFonts w:eastAsia="PMingLiU" w:cs="Times New Roman"/>
        </w:rPr>
        <w:t>&gt;</w:t>
      </w:r>
      <w:r w:rsidRPr="001A2563">
        <w:rPr>
          <w:rFonts w:eastAsia="PMingLiU" w:cs="Times New Roman"/>
        </w:rPr>
        <w:t xml:space="preserve">; protested by American Embassy Mogadishu Note dated Aug. 28, 1982 (State Dep’t telegram 231502, Aug. 18, 1982; American Embassy Mogadishu telegram 6215, Aug. 29, 1982, II </w:t>
      </w:r>
      <w:r w:rsidRPr="001A2563">
        <w:rPr>
          <w:rFonts w:eastAsia="PMingLiU" w:cs="Times New Roman"/>
          <w:smallCaps/>
        </w:rPr>
        <w:t>Cumulative Digest</w:t>
      </w:r>
      <w:r w:rsidRPr="001A2563">
        <w:rPr>
          <w:rFonts w:eastAsia="PMingLiU" w:cs="Times New Roman"/>
        </w:rPr>
        <w:t xml:space="preserve"> 1762).</w:t>
      </w:r>
      <w:r w:rsidRPr="001A2563">
        <w:t xml:space="preserve"> Roll back to 12 </w:t>
      </w:r>
      <w:r>
        <w:t>M</w:t>
      </w:r>
      <w:r w:rsidRPr="001A2563">
        <w:t xml:space="preserve"> inferred from June 30, 2014 Presidential Proclamation of a 200 </w:t>
      </w:r>
      <w:r>
        <w:t>M</w:t>
      </w:r>
      <w:r w:rsidRPr="001A2563">
        <w:t xml:space="preserve"> EEZ; UN, LOS </w:t>
      </w:r>
      <w:r w:rsidRPr="001A2563">
        <w:rPr>
          <w:smallCaps/>
        </w:rPr>
        <w:t>Bull</w:t>
      </w:r>
      <w:r w:rsidRPr="001A2563">
        <w:t>.</w:t>
      </w:r>
      <w:r>
        <w:t>,</w:t>
      </w:r>
      <w:r w:rsidRPr="001A2563">
        <w:t xml:space="preserve"> No. 85, </w:t>
      </w:r>
      <w:r>
        <w:t>at</w:t>
      </w:r>
      <w:r w:rsidRPr="001A2563">
        <w:t xml:space="preserve"> 21</w:t>
      </w:r>
      <w:r>
        <w:t>–</w:t>
      </w:r>
      <w:r w:rsidRPr="001A2563">
        <w:t>22.</w:t>
      </w:r>
    </w:p>
  </w:footnote>
  <w:footnote w:id="29">
    <w:p w14:paraId="5FDA00DC" w14:textId="77777777" w:rsidR="005731B8" w:rsidRPr="007D7BDB" w:rsidRDefault="005731B8" w:rsidP="005731B8">
      <w:pPr>
        <w:pStyle w:val="FootnoteText"/>
        <w:jc w:val="both"/>
      </w:pPr>
      <w:r w:rsidRPr="00C90271">
        <w:rPr>
          <w:rStyle w:val="FootnoteReference"/>
          <w:vertAlign w:val="superscript"/>
        </w:rPr>
        <w:footnoteRef/>
      </w:r>
      <w:r w:rsidRPr="00C90271">
        <w:rPr>
          <w:vertAlign w:val="superscript"/>
        </w:rPr>
        <w:t xml:space="preserve"> </w:t>
      </w:r>
      <w:r w:rsidRPr="00474205">
        <w:rPr>
          <w:rFonts w:eastAsia="PMingLiU" w:cs="Times New Roman"/>
        </w:rPr>
        <w:t xml:space="preserve">Law No. 37 of Aug. 11, 1981, asserting a 35-mile territorial sea, may be found in UN, LOS </w:t>
      </w:r>
      <w:r w:rsidRPr="00474205">
        <w:rPr>
          <w:rFonts w:eastAsia="PMingLiU" w:cs="Times New Roman"/>
          <w:smallCaps/>
        </w:rPr>
        <w:t>Bull</w:t>
      </w:r>
      <w:r w:rsidRPr="00474205">
        <w:rPr>
          <w:rFonts w:eastAsia="PMingLiU" w:cs="Times New Roman"/>
        </w:rPr>
        <w:t>.</w:t>
      </w:r>
      <w:r>
        <w:rPr>
          <w:rFonts w:eastAsia="PMingLiU" w:cs="Times New Roman"/>
        </w:rPr>
        <w:t>,</w:t>
      </w:r>
      <w:r w:rsidRPr="00474205">
        <w:rPr>
          <w:rFonts w:eastAsia="PMingLiU" w:cs="Times New Roman"/>
        </w:rPr>
        <w:t xml:space="preserve"> No. 1 </w:t>
      </w:r>
      <w:r>
        <w:rPr>
          <w:rFonts w:eastAsia="PMingLiU" w:cs="Times New Roman"/>
        </w:rPr>
        <w:t>(</w:t>
      </w:r>
      <w:r w:rsidRPr="00474205">
        <w:rPr>
          <w:rFonts w:eastAsia="PMingLiU" w:cs="Times New Roman"/>
        </w:rPr>
        <w:t>1983</w:t>
      </w:r>
      <w:r>
        <w:rPr>
          <w:rFonts w:eastAsia="PMingLiU" w:cs="Times New Roman"/>
        </w:rPr>
        <w:t>)</w:t>
      </w:r>
      <w:r w:rsidRPr="00474205">
        <w:rPr>
          <w:rFonts w:eastAsia="PMingLiU" w:cs="Times New Roman"/>
        </w:rPr>
        <w:t>, at 61</w:t>
      </w:r>
      <w:r>
        <w:rPr>
          <w:rFonts w:eastAsia="PMingLiU" w:cs="Times New Roman"/>
        </w:rPr>
        <w:t>;</w:t>
      </w:r>
      <w:r w:rsidRPr="00474205">
        <w:rPr>
          <w:rFonts w:eastAsia="PMingLiU" w:cs="Times New Roman"/>
        </w:rPr>
        <w:t xml:space="preserve"> protested by State Dep</w:t>
      </w:r>
      <w:r>
        <w:rPr>
          <w:rFonts w:eastAsia="PMingLiU" w:cs="Times New Roman"/>
        </w:rPr>
        <w:t>’</w:t>
      </w:r>
      <w:r w:rsidRPr="00474205">
        <w:rPr>
          <w:rFonts w:eastAsia="PMingLiU" w:cs="Times New Roman"/>
        </w:rPr>
        <w:t xml:space="preserve">t Note to the Syrian Embassy in Washington, of Oct. 10, 1981, </w:t>
      </w:r>
      <w:r w:rsidRPr="00474205">
        <w:rPr>
          <w:rFonts w:eastAsia="PMingLiU" w:cs="Times New Roman"/>
          <w:i/>
          <w:iCs/>
        </w:rPr>
        <w:t>reported in</w:t>
      </w:r>
      <w:r w:rsidRPr="00474205">
        <w:rPr>
          <w:rFonts w:eastAsia="PMingLiU" w:cs="Times New Roman"/>
        </w:rPr>
        <w:t xml:space="preserve"> State Dep</w:t>
      </w:r>
      <w:r>
        <w:rPr>
          <w:rFonts w:eastAsia="PMingLiU" w:cs="Times New Roman"/>
        </w:rPr>
        <w:t>’</w:t>
      </w:r>
      <w:r w:rsidRPr="00474205">
        <w:rPr>
          <w:rFonts w:eastAsia="PMingLiU" w:cs="Times New Roman"/>
        </w:rPr>
        <w:t>t telegram 288959, Oct. 29, 1981, and reaffirmed by American Embassy Damascus Diplomatic Note dated Nov. 21, 1989 (State Dep</w:t>
      </w:r>
      <w:r>
        <w:rPr>
          <w:rFonts w:eastAsia="PMingLiU" w:cs="Times New Roman"/>
        </w:rPr>
        <w:t>’</w:t>
      </w:r>
      <w:r w:rsidRPr="00474205">
        <w:rPr>
          <w:rFonts w:eastAsia="PMingLiU" w:cs="Times New Roman"/>
        </w:rPr>
        <w:t xml:space="preserve">t telegram 337081, Oct. 20, 1989; American Embassy Damascus telegram 03212, May 23, 1990) (also protested in 1981 by </w:t>
      </w:r>
      <w:r w:rsidRPr="00331BFA">
        <w:rPr>
          <w:rFonts w:eastAsia="PMingLiU" w:cs="Times New Roman"/>
          <w:b/>
        </w:rPr>
        <w:t>Turkey</w:t>
      </w:r>
      <w:r w:rsidRPr="00331BFA">
        <w:rPr>
          <w:rFonts w:eastAsia="PMingLiU" w:cs="Times New Roman"/>
        </w:rPr>
        <w:t>,</w:t>
      </w:r>
      <w:r w:rsidRPr="00474205">
        <w:rPr>
          <w:rFonts w:eastAsia="PMingLiU" w:cs="Times New Roman"/>
        </w:rPr>
        <w:t xml:space="preserve"> by </w:t>
      </w:r>
      <w:r w:rsidRPr="00331BFA">
        <w:rPr>
          <w:rFonts w:eastAsia="PMingLiU" w:cs="Times New Roman"/>
          <w:b/>
        </w:rPr>
        <w:t>Israel</w:t>
      </w:r>
      <w:r w:rsidRPr="00474205">
        <w:rPr>
          <w:rFonts w:eastAsia="PMingLiU" w:cs="Times New Roman"/>
        </w:rPr>
        <w:t xml:space="preserve"> on March 12, 1982, the text of which may be found in the UN, LOS </w:t>
      </w:r>
      <w:r w:rsidRPr="00474205">
        <w:rPr>
          <w:rFonts w:eastAsia="PMingLiU" w:cs="Times New Roman"/>
          <w:smallCaps/>
        </w:rPr>
        <w:t>Bull</w:t>
      </w:r>
      <w:r>
        <w:rPr>
          <w:rFonts w:eastAsia="PMingLiU" w:cs="Times New Roman"/>
          <w:smallCaps/>
        </w:rPr>
        <w:t>,</w:t>
      </w:r>
      <w:r w:rsidRPr="00474205">
        <w:rPr>
          <w:rFonts w:eastAsia="PMingLiU" w:cs="Times New Roman"/>
        </w:rPr>
        <w:t xml:space="preserve"> No. 1, at 62, and by </w:t>
      </w:r>
      <w:r w:rsidRPr="001253D4">
        <w:rPr>
          <w:rFonts w:eastAsia="PMingLiU" w:cs="Times New Roman"/>
          <w:b/>
        </w:rPr>
        <w:t>New Zealand</w:t>
      </w:r>
      <w:r w:rsidRPr="00474205">
        <w:rPr>
          <w:rFonts w:eastAsia="PMingLiU" w:cs="Times New Roman"/>
        </w:rPr>
        <w:t xml:space="preserve"> on June 3, 1982, the text of which may be found in</w:t>
      </w:r>
      <w:r w:rsidRPr="00474205">
        <w:rPr>
          <w:rFonts w:eastAsia="PMingLiU" w:cs="Times New Roman"/>
          <w:i/>
          <w:iCs/>
        </w:rPr>
        <w:t xml:space="preserve"> id</w:t>
      </w:r>
      <w:r w:rsidRPr="00474205">
        <w:rPr>
          <w:rFonts w:eastAsia="PMingLiU" w:cs="Times New Roman"/>
        </w:rPr>
        <w:t xml:space="preserve">. at 63). On Feb. 17, 1982, the Syrian Foreign Ministry stated </w:t>
      </w:r>
      <w:r>
        <w:rPr>
          <w:rFonts w:eastAsia="PMingLiU" w:cs="Times New Roman"/>
        </w:rPr>
        <w:t>“</w:t>
      </w:r>
      <w:r w:rsidRPr="00474205">
        <w:rPr>
          <w:rFonts w:eastAsia="PMingLiU" w:cs="Times New Roman"/>
        </w:rPr>
        <w:t>Syria remains committed</w:t>
      </w:r>
      <w:r>
        <w:rPr>
          <w:rFonts w:eastAsia="PMingLiU" w:cs="Times New Roman"/>
        </w:rPr>
        <w:t>”</w:t>
      </w:r>
      <w:r w:rsidRPr="00474205">
        <w:rPr>
          <w:rFonts w:eastAsia="PMingLiU" w:cs="Times New Roman"/>
        </w:rPr>
        <w:t xml:space="preserve"> to the 12-mile limit in the LOS Convention, </w:t>
      </w:r>
      <w:r>
        <w:rPr>
          <w:rFonts w:eastAsia="PMingLiU" w:cs="Times New Roman"/>
        </w:rPr>
        <w:t>“</w:t>
      </w:r>
      <w:r w:rsidRPr="00474205">
        <w:rPr>
          <w:rFonts w:eastAsia="PMingLiU" w:cs="Times New Roman"/>
        </w:rPr>
        <w:t>if that law is internationally ratified</w:t>
      </w:r>
      <w:r>
        <w:rPr>
          <w:rFonts w:eastAsia="PMingLiU" w:cs="Times New Roman"/>
        </w:rPr>
        <w:t>”</w:t>
      </w:r>
      <w:r w:rsidRPr="00474205">
        <w:rPr>
          <w:rFonts w:eastAsia="PMingLiU" w:cs="Times New Roman"/>
        </w:rPr>
        <w:t xml:space="preserve">. 5 FBIS, Middle East and Africa, Feb. 18, 1982, at </w:t>
      </w:r>
      <w:proofErr w:type="spellStart"/>
      <w:r w:rsidRPr="00474205">
        <w:rPr>
          <w:rFonts w:eastAsia="PMingLiU" w:cs="Times New Roman"/>
        </w:rPr>
        <w:t>H4</w:t>
      </w:r>
      <w:proofErr w:type="spellEnd"/>
      <w:r w:rsidRPr="00474205">
        <w:rPr>
          <w:rFonts w:eastAsia="PMingLiU" w:cs="Times New Roman"/>
        </w:rPr>
        <w:t>.</w:t>
      </w:r>
      <w:r>
        <w:rPr>
          <w:rFonts w:eastAsia="PMingLiU" w:cs="Times New Roman"/>
        </w:rPr>
        <w:t xml:space="preserve"> Article 4 of Law No. 28, Nov. 19, 2003, reduced Syria’s territorial sea to 12 miles, </w:t>
      </w:r>
      <w:r w:rsidRPr="00B1014C">
        <w:rPr>
          <w:rFonts w:eastAsia="PMingLiU" w:cs="Times New Roman"/>
          <w:i/>
        </w:rPr>
        <w:t>available at</w:t>
      </w:r>
      <w:r>
        <w:rPr>
          <w:rFonts w:eastAsia="PMingLiU" w:cs="Times New Roman"/>
        </w:rPr>
        <w:t xml:space="preserve"> &lt;</w:t>
      </w:r>
      <w:r w:rsidRPr="003E6283">
        <w:rPr>
          <w:rFonts w:eastAsia="PMingLiU" w:cs="Times New Roman"/>
        </w:rPr>
        <w:t>http</w:t>
      </w:r>
      <w:r>
        <w:rPr>
          <w:rFonts w:eastAsia="PMingLiU" w:cs="Times New Roman"/>
        </w:rPr>
        <w:t>s</w:t>
      </w:r>
      <w:r w:rsidRPr="003E6283">
        <w:rPr>
          <w:rFonts w:eastAsia="PMingLiU" w:cs="Times New Roman"/>
        </w:rPr>
        <w:t>://www.un.org/Depts/los/LEGISLATIONANDTREATIES/PDFFILES/syr_2003e.pdf</w:t>
      </w:r>
      <w:r>
        <w:rPr>
          <w:rFonts w:eastAsia="PMingLiU" w:cs="Times New Roman"/>
        </w:rPr>
        <w:t>&gt;.</w:t>
      </w:r>
    </w:p>
  </w:footnote>
  <w:footnote w:id="30">
    <w:p w14:paraId="495FCEC3" w14:textId="77777777" w:rsidR="005731B8" w:rsidRPr="005731B8" w:rsidRDefault="005731B8" w:rsidP="005731B8">
      <w:pPr>
        <w:pStyle w:val="FootnoteText"/>
        <w:jc w:val="both"/>
        <w:rPr>
          <w:rFonts w:cs="Times New Roman"/>
        </w:rPr>
      </w:pPr>
      <w:r w:rsidRPr="007B4D60">
        <w:rPr>
          <w:rStyle w:val="FootnoteReference"/>
          <w:vertAlign w:val="superscript"/>
        </w:rPr>
        <w:footnoteRef/>
      </w:r>
      <w:r>
        <w:t xml:space="preserve"> Article 3(2) of </w:t>
      </w:r>
      <w:r w:rsidRPr="002F65AF">
        <w:rPr>
          <w:rFonts w:cs="Times New Roman"/>
          <w:bCs/>
          <w:kern w:val="0"/>
        </w:rPr>
        <w:t>Territorial Sea and Exclusive Economic Zone Act, 1989</w:t>
      </w:r>
      <w:r>
        <w:rPr>
          <w:rFonts w:cs="Times New Roman"/>
          <w:bCs/>
          <w:kern w:val="0"/>
        </w:rPr>
        <w:t xml:space="preserve">, reduced Tanzania’s and Zanzibar’s territorial sea to 12 miles, </w:t>
      </w:r>
      <w:r w:rsidRPr="0046554E">
        <w:rPr>
          <w:rFonts w:cs="Times New Roman"/>
          <w:bCs/>
          <w:i/>
          <w:kern w:val="0"/>
        </w:rPr>
        <w:t>available at</w:t>
      </w:r>
      <w:r>
        <w:rPr>
          <w:rFonts w:cs="Times New Roman"/>
          <w:bCs/>
          <w:kern w:val="0"/>
        </w:rPr>
        <w:t xml:space="preserve"> </w:t>
      </w:r>
      <w:r w:rsidRPr="005731B8">
        <w:rPr>
          <w:rFonts w:cs="Times New Roman"/>
          <w:bCs/>
          <w:kern w:val="0"/>
        </w:rPr>
        <w:t>&lt;https://www.un.org/Depts/los/LEGISLATIONANDTREATIES/PDFFILES/TZA_1989_Act.pdf&gt;.</w:t>
      </w:r>
    </w:p>
  </w:footnote>
  <w:footnote w:id="31">
    <w:p w14:paraId="7B8BFCAE"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imes New Roman" w:eastAsia="PMingLiU" w:hAnsi="Times New Roman" w:cs="Times New Roman"/>
          <w:sz w:val="20"/>
          <w:szCs w:val="20"/>
        </w:rPr>
      </w:pPr>
      <w:r w:rsidRPr="005731B8">
        <w:rPr>
          <w:rStyle w:val="FootnoteReference"/>
          <w:rFonts w:ascii="Times New Roman" w:hAnsi="Times New Roman" w:cs="Times New Roman"/>
          <w:sz w:val="20"/>
          <w:szCs w:val="20"/>
          <w:vertAlign w:val="superscript"/>
        </w:rPr>
        <w:footnoteRef/>
      </w:r>
      <w:r w:rsidRPr="005731B8">
        <w:rPr>
          <w:rFonts w:ascii="Times New Roman" w:hAnsi="Times New Roman" w:cs="Times New Roman"/>
        </w:rPr>
        <w:t xml:space="preserve"> </w:t>
      </w:r>
      <w:r w:rsidRPr="005731B8">
        <w:rPr>
          <w:rFonts w:ascii="Times New Roman" w:eastAsia="PMingLiU" w:hAnsi="Times New Roman" w:cs="Times New Roman"/>
          <w:sz w:val="20"/>
          <w:szCs w:val="20"/>
        </w:rPr>
        <w:t xml:space="preserve">Executive Decree </w:t>
      </w:r>
      <w:proofErr w:type="spellStart"/>
      <w:r w:rsidRPr="005731B8">
        <w:rPr>
          <w:rFonts w:ascii="Times New Roman" w:eastAsia="PMingLiU" w:hAnsi="Times New Roman" w:cs="Times New Roman"/>
          <w:sz w:val="20"/>
          <w:szCs w:val="20"/>
        </w:rPr>
        <w:t>D.604</w:t>
      </w:r>
      <w:proofErr w:type="spellEnd"/>
      <w:r w:rsidRPr="005731B8">
        <w:rPr>
          <w:rFonts w:ascii="Times New Roman" w:eastAsia="PMingLiU" w:hAnsi="Times New Roman" w:cs="Times New Roman"/>
          <w:sz w:val="20"/>
          <w:szCs w:val="20"/>
        </w:rPr>
        <w:t>/1969, Dec. 3, 1969, to 200-mile territorial sea while preserving freedoms of navigation and overflight beyond 12 miles and innocent passage within 12 miles, may be found in UN, Legislative Series B/19, at 90; protested by American Embassy Montevideo Diplomatic Note delivered Mar. 3, 1970 (State Dep’t telegram 030281, Mar. 2, 1970; American Embassy Montevideo Airgram A-194, Oct. 7, 1970, State Department File POL 33-4 UR). On signing the LOS Convention, and repeated on ratification, Uruguay declared:</w:t>
      </w:r>
    </w:p>
    <w:p w14:paraId="4469AA5A" w14:textId="77777777" w:rsidR="005731B8" w:rsidRPr="005731B8" w:rsidRDefault="005731B8" w:rsidP="005731B8">
      <w:pPr>
        <w:tabs>
          <w:tab w:val="left" w:pos="-360"/>
          <w:tab w:val="left" w:pos="360"/>
          <w:tab w:val="left" w:pos="1080"/>
          <w:tab w:val="left" w:pos="1800"/>
          <w:tab w:val="left" w:pos="2520"/>
          <w:tab w:val="left" w:pos="3240"/>
          <w:tab w:val="left" w:pos="3960"/>
          <w:tab w:val="left" w:pos="4680"/>
          <w:tab w:val="left" w:pos="5400"/>
          <w:tab w:val="left" w:pos="6120"/>
          <w:tab w:val="left" w:pos="6480"/>
          <w:tab w:val="left" w:pos="7560"/>
        </w:tabs>
        <w:ind w:left="360" w:right="-30"/>
        <w:jc w:val="both"/>
        <w:rPr>
          <w:rFonts w:ascii="Times New Roman" w:eastAsia="PMingLiU" w:hAnsi="Times New Roman" w:cs="Times New Roman"/>
          <w:sz w:val="18"/>
          <w:szCs w:val="18"/>
        </w:rPr>
      </w:pPr>
      <w:r w:rsidRPr="005731B8">
        <w:rPr>
          <w:rFonts w:ascii="Times New Roman" w:eastAsia="PMingLiU" w:hAnsi="Times New Roman" w:cs="Times New Roman"/>
          <w:sz w:val="18"/>
          <w:szCs w:val="18"/>
        </w:rPr>
        <w:t>the provisions of the Convention concerning the territorial sea and the exclusive economic zone are compatible with the main purposes and principles underlying Uruguayan legislation in respect of Uruguay’s sovereignty and jurisdiction over the sea area adjacent to its coast and over its bed and subsoil up to a limit of 200 miles.</w:t>
      </w:r>
    </w:p>
    <w:p w14:paraId="24B92460" w14:textId="77777777" w:rsidR="005731B8" w:rsidRDefault="005731B8" w:rsidP="005731B8">
      <w:pPr>
        <w:pStyle w:val="FootnoteText"/>
        <w:jc w:val="both"/>
      </w:pPr>
      <w:r w:rsidRPr="00474205">
        <w:rPr>
          <w:rFonts w:eastAsia="PMingLiU" w:cs="Times New Roman"/>
        </w:rPr>
        <w:t>UN, Multilateral Treaties Deposited.</w:t>
      </w:r>
      <w:r>
        <w:rPr>
          <w:rFonts w:eastAsia="PMingLiU" w:cs="Times New Roman"/>
        </w:rPr>
        <w:t xml:space="preserve"> By Act 17.033 of Nov. 20, 1998, Uruguay reduced its territorial sea claim to 12 miles, </w:t>
      </w:r>
      <w:r w:rsidRPr="0046554E">
        <w:rPr>
          <w:rFonts w:eastAsia="PMingLiU" w:cs="Times New Roman"/>
          <w:i/>
        </w:rPr>
        <w:t>available at</w:t>
      </w:r>
      <w:r>
        <w:rPr>
          <w:rFonts w:eastAsia="PMingLiU" w:cs="Times New Roman"/>
        </w:rPr>
        <w:t xml:space="preserve"> &lt;</w:t>
      </w:r>
      <w:r w:rsidRPr="001253D4">
        <w:rPr>
          <w:rFonts w:eastAsia="PMingLiU" w:cs="Times New Roman"/>
        </w:rPr>
        <w:t>http</w:t>
      </w:r>
      <w:r>
        <w:rPr>
          <w:rFonts w:eastAsia="PMingLiU" w:cs="Times New Roman"/>
        </w:rPr>
        <w:t>s</w:t>
      </w:r>
      <w:r w:rsidRPr="001253D4">
        <w:rPr>
          <w:rFonts w:eastAsia="PMingLiU" w:cs="Times New Roman"/>
        </w:rPr>
        <w:t>://www.</w:t>
      </w:r>
      <w:r>
        <w:rPr>
          <w:rFonts w:eastAsia="PMingLiU" w:cs="Times New Roman"/>
        </w:rPr>
        <w:t>un.org/Depts/los/LEGISLATIONAND</w:t>
      </w:r>
      <w:r w:rsidRPr="001253D4">
        <w:rPr>
          <w:rFonts w:eastAsia="PMingLiU" w:cs="Times New Roman"/>
        </w:rPr>
        <w:t>TREATIES/</w:t>
      </w:r>
      <w:r w:rsidRPr="002710C7">
        <w:rPr>
          <w:rFonts w:eastAsia="PMingLiU" w:cs="Times New Roman"/>
        </w:rPr>
        <w:t>PDFFILES/URY_1998_Act.pdf</w:t>
      </w:r>
      <w:r>
        <w:rPr>
          <w:rFonts w:eastAsia="PMingLiU" w:cs="Times New Roman"/>
        </w:rPr>
        <w:t>&gt;.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B8"/>
    <w:rsid w:val="000012C5"/>
    <w:rsid w:val="00001ED0"/>
    <w:rsid w:val="0000211F"/>
    <w:rsid w:val="000021C0"/>
    <w:rsid w:val="000034AC"/>
    <w:rsid w:val="00003788"/>
    <w:rsid w:val="00004265"/>
    <w:rsid w:val="000056C9"/>
    <w:rsid w:val="00005B2E"/>
    <w:rsid w:val="00005EB2"/>
    <w:rsid w:val="000062F1"/>
    <w:rsid w:val="000069D7"/>
    <w:rsid w:val="00006F8F"/>
    <w:rsid w:val="00006FB0"/>
    <w:rsid w:val="000070C6"/>
    <w:rsid w:val="00007CC2"/>
    <w:rsid w:val="0001006F"/>
    <w:rsid w:val="0001064B"/>
    <w:rsid w:val="00011538"/>
    <w:rsid w:val="0001159E"/>
    <w:rsid w:val="0001187E"/>
    <w:rsid w:val="00011C69"/>
    <w:rsid w:val="00012386"/>
    <w:rsid w:val="00012E87"/>
    <w:rsid w:val="000131AA"/>
    <w:rsid w:val="00013996"/>
    <w:rsid w:val="000139DC"/>
    <w:rsid w:val="00013C2A"/>
    <w:rsid w:val="00013F52"/>
    <w:rsid w:val="000143A8"/>
    <w:rsid w:val="00014C1B"/>
    <w:rsid w:val="000150B6"/>
    <w:rsid w:val="0001521A"/>
    <w:rsid w:val="000166FD"/>
    <w:rsid w:val="0001764C"/>
    <w:rsid w:val="000213A8"/>
    <w:rsid w:val="00021B1F"/>
    <w:rsid w:val="0002255F"/>
    <w:rsid w:val="00022589"/>
    <w:rsid w:val="00022655"/>
    <w:rsid w:val="0002373B"/>
    <w:rsid w:val="00025701"/>
    <w:rsid w:val="000258EB"/>
    <w:rsid w:val="00026ADD"/>
    <w:rsid w:val="00030D84"/>
    <w:rsid w:val="000316A6"/>
    <w:rsid w:val="000319C1"/>
    <w:rsid w:val="00031BB0"/>
    <w:rsid w:val="00032536"/>
    <w:rsid w:val="00032DBF"/>
    <w:rsid w:val="00033ED6"/>
    <w:rsid w:val="000356B3"/>
    <w:rsid w:val="0003681B"/>
    <w:rsid w:val="0003702E"/>
    <w:rsid w:val="00041785"/>
    <w:rsid w:val="00044377"/>
    <w:rsid w:val="000448A0"/>
    <w:rsid w:val="00044964"/>
    <w:rsid w:val="00044C9B"/>
    <w:rsid w:val="00044CCB"/>
    <w:rsid w:val="00044D8C"/>
    <w:rsid w:val="000450FF"/>
    <w:rsid w:val="00045619"/>
    <w:rsid w:val="00045898"/>
    <w:rsid w:val="00045918"/>
    <w:rsid w:val="00046675"/>
    <w:rsid w:val="00046DC3"/>
    <w:rsid w:val="00047598"/>
    <w:rsid w:val="000501A6"/>
    <w:rsid w:val="0005056F"/>
    <w:rsid w:val="00050D0B"/>
    <w:rsid w:val="00051254"/>
    <w:rsid w:val="000526F6"/>
    <w:rsid w:val="00052CFC"/>
    <w:rsid w:val="00052E2A"/>
    <w:rsid w:val="00052FF7"/>
    <w:rsid w:val="0005438E"/>
    <w:rsid w:val="00054AC7"/>
    <w:rsid w:val="00055032"/>
    <w:rsid w:val="000551C1"/>
    <w:rsid w:val="00055282"/>
    <w:rsid w:val="00055360"/>
    <w:rsid w:val="00055AE8"/>
    <w:rsid w:val="0005646F"/>
    <w:rsid w:val="000567C5"/>
    <w:rsid w:val="00057CC8"/>
    <w:rsid w:val="00057F98"/>
    <w:rsid w:val="000600C9"/>
    <w:rsid w:val="000617FB"/>
    <w:rsid w:val="00061DA6"/>
    <w:rsid w:val="00061ECF"/>
    <w:rsid w:val="00062028"/>
    <w:rsid w:val="0006256A"/>
    <w:rsid w:val="00062764"/>
    <w:rsid w:val="00063A5C"/>
    <w:rsid w:val="00063CBE"/>
    <w:rsid w:val="00063EBC"/>
    <w:rsid w:val="000640B2"/>
    <w:rsid w:val="00064A20"/>
    <w:rsid w:val="00065839"/>
    <w:rsid w:val="00067564"/>
    <w:rsid w:val="00070842"/>
    <w:rsid w:val="000709E0"/>
    <w:rsid w:val="00071D34"/>
    <w:rsid w:val="00071E71"/>
    <w:rsid w:val="0007200E"/>
    <w:rsid w:val="000726B1"/>
    <w:rsid w:val="000742C5"/>
    <w:rsid w:val="000748E1"/>
    <w:rsid w:val="000752BE"/>
    <w:rsid w:val="00075A52"/>
    <w:rsid w:val="00076238"/>
    <w:rsid w:val="000767F2"/>
    <w:rsid w:val="00076854"/>
    <w:rsid w:val="00076BAC"/>
    <w:rsid w:val="00077226"/>
    <w:rsid w:val="00077299"/>
    <w:rsid w:val="00077F88"/>
    <w:rsid w:val="000811B4"/>
    <w:rsid w:val="000812A0"/>
    <w:rsid w:val="000812BF"/>
    <w:rsid w:val="00081864"/>
    <w:rsid w:val="00081921"/>
    <w:rsid w:val="00082F8A"/>
    <w:rsid w:val="0008355F"/>
    <w:rsid w:val="0008378A"/>
    <w:rsid w:val="000837F1"/>
    <w:rsid w:val="000847F7"/>
    <w:rsid w:val="00084D87"/>
    <w:rsid w:val="00084F4C"/>
    <w:rsid w:val="00086520"/>
    <w:rsid w:val="00086987"/>
    <w:rsid w:val="00090306"/>
    <w:rsid w:val="00091066"/>
    <w:rsid w:val="00094308"/>
    <w:rsid w:val="000949E7"/>
    <w:rsid w:val="00094BE5"/>
    <w:rsid w:val="00094C2C"/>
    <w:rsid w:val="00094DBE"/>
    <w:rsid w:val="00094F96"/>
    <w:rsid w:val="00095425"/>
    <w:rsid w:val="00095521"/>
    <w:rsid w:val="00096312"/>
    <w:rsid w:val="00096C84"/>
    <w:rsid w:val="00096CFD"/>
    <w:rsid w:val="0009792F"/>
    <w:rsid w:val="00097E17"/>
    <w:rsid w:val="000A0019"/>
    <w:rsid w:val="000A1084"/>
    <w:rsid w:val="000A12DA"/>
    <w:rsid w:val="000A259E"/>
    <w:rsid w:val="000A2641"/>
    <w:rsid w:val="000A2917"/>
    <w:rsid w:val="000A2A7B"/>
    <w:rsid w:val="000A2ABF"/>
    <w:rsid w:val="000A3D9D"/>
    <w:rsid w:val="000A44BC"/>
    <w:rsid w:val="000A4AD8"/>
    <w:rsid w:val="000A4D0D"/>
    <w:rsid w:val="000A4FF9"/>
    <w:rsid w:val="000A506E"/>
    <w:rsid w:val="000A5592"/>
    <w:rsid w:val="000A5621"/>
    <w:rsid w:val="000A59EB"/>
    <w:rsid w:val="000A7B3D"/>
    <w:rsid w:val="000A7B84"/>
    <w:rsid w:val="000A7EE0"/>
    <w:rsid w:val="000B0408"/>
    <w:rsid w:val="000B0811"/>
    <w:rsid w:val="000B143B"/>
    <w:rsid w:val="000B20AC"/>
    <w:rsid w:val="000B3696"/>
    <w:rsid w:val="000B3B32"/>
    <w:rsid w:val="000B55E8"/>
    <w:rsid w:val="000B6258"/>
    <w:rsid w:val="000B641F"/>
    <w:rsid w:val="000B6EEA"/>
    <w:rsid w:val="000B7419"/>
    <w:rsid w:val="000B74B7"/>
    <w:rsid w:val="000B764F"/>
    <w:rsid w:val="000C0058"/>
    <w:rsid w:val="000C0767"/>
    <w:rsid w:val="000C095B"/>
    <w:rsid w:val="000C0BF4"/>
    <w:rsid w:val="000C0D04"/>
    <w:rsid w:val="000C1B49"/>
    <w:rsid w:val="000C3940"/>
    <w:rsid w:val="000C3F6B"/>
    <w:rsid w:val="000C4327"/>
    <w:rsid w:val="000C4ABD"/>
    <w:rsid w:val="000C4F94"/>
    <w:rsid w:val="000C5431"/>
    <w:rsid w:val="000C5446"/>
    <w:rsid w:val="000C6AD2"/>
    <w:rsid w:val="000C6D73"/>
    <w:rsid w:val="000D072A"/>
    <w:rsid w:val="000D47EA"/>
    <w:rsid w:val="000D7648"/>
    <w:rsid w:val="000E0673"/>
    <w:rsid w:val="000E0B6B"/>
    <w:rsid w:val="000E13C9"/>
    <w:rsid w:val="000E13F4"/>
    <w:rsid w:val="000E2763"/>
    <w:rsid w:val="000E5915"/>
    <w:rsid w:val="000E5E69"/>
    <w:rsid w:val="000E608A"/>
    <w:rsid w:val="000E61B2"/>
    <w:rsid w:val="000E6BCF"/>
    <w:rsid w:val="000E6DBD"/>
    <w:rsid w:val="000E7279"/>
    <w:rsid w:val="000E7570"/>
    <w:rsid w:val="000E7CC0"/>
    <w:rsid w:val="000E7F1F"/>
    <w:rsid w:val="000F0FE2"/>
    <w:rsid w:val="000F1E02"/>
    <w:rsid w:val="000F1F7A"/>
    <w:rsid w:val="000F255A"/>
    <w:rsid w:val="000F25F4"/>
    <w:rsid w:val="000F2A6C"/>
    <w:rsid w:val="000F2AB3"/>
    <w:rsid w:val="000F3A15"/>
    <w:rsid w:val="000F461D"/>
    <w:rsid w:val="000F5103"/>
    <w:rsid w:val="000F5B8D"/>
    <w:rsid w:val="000F667E"/>
    <w:rsid w:val="000F6B0B"/>
    <w:rsid w:val="000F7511"/>
    <w:rsid w:val="00100097"/>
    <w:rsid w:val="00100900"/>
    <w:rsid w:val="00101970"/>
    <w:rsid w:val="00102E13"/>
    <w:rsid w:val="0010392F"/>
    <w:rsid w:val="00105667"/>
    <w:rsid w:val="00107CE2"/>
    <w:rsid w:val="00107F36"/>
    <w:rsid w:val="001107B0"/>
    <w:rsid w:val="00110F83"/>
    <w:rsid w:val="00111176"/>
    <w:rsid w:val="001128A2"/>
    <w:rsid w:val="0011316A"/>
    <w:rsid w:val="00113DE2"/>
    <w:rsid w:val="0011483B"/>
    <w:rsid w:val="001157BF"/>
    <w:rsid w:val="00115DA4"/>
    <w:rsid w:val="001163C2"/>
    <w:rsid w:val="00116EAA"/>
    <w:rsid w:val="00117234"/>
    <w:rsid w:val="001172FB"/>
    <w:rsid w:val="00120256"/>
    <w:rsid w:val="00120EF0"/>
    <w:rsid w:val="00121E7C"/>
    <w:rsid w:val="00122F00"/>
    <w:rsid w:val="001241DC"/>
    <w:rsid w:val="0012486C"/>
    <w:rsid w:val="00126588"/>
    <w:rsid w:val="001265C9"/>
    <w:rsid w:val="00126F4F"/>
    <w:rsid w:val="00127E7C"/>
    <w:rsid w:val="00127E81"/>
    <w:rsid w:val="00130298"/>
    <w:rsid w:val="00130B55"/>
    <w:rsid w:val="0013141A"/>
    <w:rsid w:val="001320D9"/>
    <w:rsid w:val="00132A40"/>
    <w:rsid w:val="00132FFC"/>
    <w:rsid w:val="00133031"/>
    <w:rsid w:val="00134B00"/>
    <w:rsid w:val="00136B30"/>
    <w:rsid w:val="00137AC2"/>
    <w:rsid w:val="0014067F"/>
    <w:rsid w:val="001407F4"/>
    <w:rsid w:val="00140B6C"/>
    <w:rsid w:val="00140CB0"/>
    <w:rsid w:val="00141CBC"/>
    <w:rsid w:val="00141F74"/>
    <w:rsid w:val="0014321C"/>
    <w:rsid w:val="001433C2"/>
    <w:rsid w:val="00144961"/>
    <w:rsid w:val="001449CA"/>
    <w:rsid w:val="00144BFB"/>
    <w:rsid w:val="001452D4"/>
    <w:rsid w:val="0014611A"/>
    <w:rsid w:val="0014627C"/>
    <w:rsid w:val="00146448"/>
    <w:rsid w:val="00146EDD"/>
    <w:rsid w:val="0014715E"/>
    <w:rsid w:val="00147997"/>
    <w:rsid w:val="001479BD"/>
    <w:rsid w:val="00147C6E"/>
    <w:rsid w:val="00150B8C"/>
    <w:rsid w:val="0015103B"/>
    <w:rsid w:val="00151D52"/>
    <w:rsid w:val="0015236A"/>
    <w:rsid w:val="00152F8F"/>
    <w:rsid w:val="00153DA9"/>
    <w:rsid w:val="001544C4"/>
    <w:rsid w:val="00154CBA"/>
    <w:rsid w:val="001552F7"/>
    <w:rsid w:val="0016042C"/>
    <w:rsid w:val="00161067"/>
    <w:rsid w:val="00161566"/>
    <w:rsid w:val="001616F0"/>
    <w:rsid w:val="00163F22"/>
    <w:rsid w:val="00164630"/>
    <w:rsid w:val="00164F07"/>
    <w:rsid w:val="00165212"/>
    <w:rsid w:val="0016580E"/>
    <w:rsid w:val="0016597C"/>
    <w:rsid w:val="00165A90"/>
    <w:rsid w:val="00166405"/>
    <w:rsid w:val="0016668F"/>
    <w:rsid w:val="00166CDA"/>
    <w:rsid w:val="00167593"/>
    <w:rsid w:val="00167893"/>
    <w:rsid w:val="00167D12"/>
    <w:rsid w:val="00170074"/>
    <w:rsid w:val="001712BF"/>
    <w:rsid w:val="00171304"/>
    <w:rsid w:val="00171DD5"/>
    <w:rsid w:val="00175151"/>
    <w:rsid w:val="001754ED"/>
    <w:rsid w:val="0017739F"/>
    <w:rsid w:val="00177441"/>
    <w:rsid w:val="00180345"/>
    <w:rsid w:val="00181A83"/>
    <w:rsid w:val="00181D55"/>
    <w:rsid w:val="001821EE"/>
    <w:rsid w:val="0018291A"/>
    <w:rsid w:val="00184203"/>
    <w:rsid w:val="001848BF"/>
    <w:rsid w:val="001850F3"/>
    <w:rsid w:val="00185B39"/>
    <w:rsid w:val="00185F4E"/>
    <w:rsid w:val="00187A75"/>
    <w:rsid w:val="00187DB0"/>
    <w:rsid w:val="001903CC"/>
    <w:rsid w:val="0019049D"/>
    <w:rsid w:val="00191F7D"/>
    <w:rsid w:val="00192782"/>
    <w:rsid w:val="001942DB"/>
    <w:rsid w:val="001943B3"/>
    <w:rsid w:val="00194B31"/>
    <w:rsid w:val="00194D22"/>
    <w:rsid w:val="00197AE2"/>
    <w:rsid w:val="00197C09"/>
    <w:rsid w:val="00197D2A"/>
    <w:rsid w:val="001A088A"/>
    <w:rsid w:val="001A093F"/>
    <w:rsid w:val="001A114A"/>
    <w:rsid w:val="001A137D"/>
    <w:rsid w:val="001A16B9"/>
    <w:rsid w:val="001A171B"/>
    <w:rsid w:val="001A2313"/>
    <w:rsid w:val="001A2B49"/>
    <w:rsid w:val="001A351D"/>
    <w:rsid w:val="001A372B"/>
    <w:rsid w:val="001A3B2F"/>
    <w:rsid w:val="001A3E11"/>
    <w:rsid w:val="001A4D26"/>
    <w:rsid w:val="001A56F2"/>
    <w:rsid w:val="001A64A9"/>
    <w:rsid w:val="001A7527"/>
    <w:rsid w:val="001A7E6B"/>
    <w:rsid w:val="001B11F7"/>
    <w:rsid w:val="001B215B"/>
    <w:rsid w:val="001B36D9"/>
    <w:rsid w:val="001B41B1"/>
    <w:rsid w:val="001B4AED"/>
    <w:rsid w:val="001B5B18"/>
    <w:rsid w:val="001B633A"/>
    <w:rsid w:val="001B7BF5"/>
    <w:rsid w:val="001C0092"/>
    <w:rsid w:val="001C150F"/>
    <w:rsid w:val="001C1591"/>
    <w:rsid w:val="001C1E8C"/>
    <w:rsid w:val="001C226C"/>
    <w:rsid w:val="001C2329"/>
    <w:rsid w:val="001C2424"/>
    <w:rsid w:val="001C2612"/>
    <w:rsid w:val="001C2E36"/>
    <w:rsid w:val="001C2E40"/>
    <w:rsid w:val="001C313A"/>
    <w:rsid w:val="001C3CD9"/>
    <w:rsid w:val="001C56EA"/>
    <w:rsid w:val="001C6993"/>
    <w:rsid w:val="001C69BC"/>
    <w:rsid w:val="001C70B6"/>
    <w:rsid w:val="001C75D7"/>
    <w:rsid w:val="001D07A3"/>
    <w:rsid w:val="001D0EF1"/>
    <w:rsid w:val="001D12AE"/>
    <w:rsid w:val="001D16B5"/>
    <w:rsid w:val="001D1A86"/>
    <w:rsid w:val="001D20B9"/>
    <w:rsid w:val="001D22E7"/>
    <w:rsid w:val="001D2537"/>
    <w:rsid w:val="001D2553"/>
    <w:rsid w:val="001D3E69"/>
    <w:rsid w:val="001D490D"/>
    <w:rsid w:val="001D597E"/>
    <w:rsid w:val="001D5B36"/>
    <w:rsid w:val="001D5BC5"/>
    <w:rsid w:val="001D63C2"/>
    <w:rsid w:val="001D66F6"/>
    <w:rsid w:val="001D6DE4"/>
    <w:rsid w:val="001D7C53"/>
    <w:rsid w:val="001E007B"/>
    <w:rsid w:val="001E1777"/>
    <w:rsid w:val="001E19E3"/>
    <w:rsid w:val="001E1F9A"/>
    <w:rsid w:val="001E2964"/>
    <w:rsid w:val="001E2DAD"/>
    <w:rsid w:val="001E35D6"/>
    <w:rsid w:val="001E3B2B"/>
    <w:rsid w:val="001E3B3E"/>
    <w:rsid w:val="001E3EC4"/>
    <w:rsid w:val="001E441F"/>
    <w:rsid w:val="001E4EE6"/>
    <w:rsid w:val="001E4F64"/>
    <w:rsid w:val="001E51CF"/>
    <w:rsid w:val="001E5465"/>
    <w:rsid w:val="001E5846"/>
    <w:rsid w:val="001E6859"/>
    <w:rsid w:val="001E69AF"/>
    <w:rsid w:val="001E69DE"/>
    <w:rsid w:val="001E6D25"/>
    <w:rsid w:val="001E6E85"/>
    <w:rsid w:val="001E77BC"/>
    <w:rsid w:val="001F07C2"/>
    <w:rsid w:val="001F1EC0"/>
    <w:rsid w:val="001F29D9"/>
    <w:rsid w:val="001F3523"/>
    <w:rsid w:val="001F39A7"/>
    <w:rsid w:val="001F438D"/>
    <w:rsid w:val="001F597F"/>
    <w:rsid w:val="001F671B"/>
    <w:rsid w:val="001F6811"/>
    <w:rsid w:val="00200803"/>
    <w:rsid w:val="002016A6"/>
    <w:rsid w:val="00202038"/>
    <w:rsid w:val="00205089"/>
    <w:rsid w:val="00205D5E"/>
    <w:rsid w:val="002062D2"/>
    <w:rsid w:val="0020771D"/>
    <w:rsid w:val="00207A85"/>
    <w:rsid w:val="00210B68"/>
    <w:rsid w:val="0021230A"/>
    <w:rsid w:val="00212407"/>
    <w:rsid w:val="0021287B"/>
    <w:rsid w:val="00212B86"/>
    <w:rsid w:val="002135EE"/>
    <w:rsid w:val="002137B1"/>
    <w:rsid w:val="002144FE"/>
    <w:rsid w:val="00214D89"/>
    <w:rsid w:val="002159D9"/>
    <w:rsid w:val="00216417"/>
    <w:rsid w:val="00216DC3"/>
    <w:rsid w:val="002175B2"/>
    <w:rsid w:val="002179FA"/>
    <w:rsid w:val="002209A7"/>
    <w:rsid w:val="00220A19"/>
    <w:rsid w:val="00221182"/>
    <w:rsid w:val="002228B1"/>
    <w:rsid w:val="00223670"/>
    <w:rsid w:val="00223EB3"/>
    <w:rsid w:val="002240A6"/>
    <w:rsid w:val="00224973"/>
    <w:rsid w:val="00224A73"/>
    <w:rsid w:val="00224D9E"/>
    <w:rsid w:val="002251C9"/>
    <w:rsid w:val="002253AD"/>
    <w:rsid w:val="00225482"/>
    <w:rsid w:val="00225511"/>
    <w:rsid w:val="00225A6E"/>
    <w:rsid w:val="00226110"/>
    <w:rsid w:val="0022695E"/>
    <w:rsid w:val="00227561"/>
    <w:rsid w:val="002276A1"/>
    <w:rsid w:val="00227AC5"/>
    <w:rsid w:val="00227F69"/>
    <w:rsid w:val="00227FC4"/>
    <w:rsid w:val="00230DC1"/>
    <w:rsid w:val="00231140"/>
    <w:rsid w:val="0023148B"/>
    <w:rsid w:val="00233A7E"/>
    <w:rsid w:val="00233F09"/>
    <w:rsid w:val="00234768"/>
    <w:rsid w:val="002359FD"/>
    <w:rsid w:val="00235B8C"/>
    <w:rsid w:val="00236864"/>
    <w:rsid w:val="002371A7"/>
    <w:rsid w:val="002376AB"/>
    <w:rsid w:val="002376B0"/>
    <w:rsid w:val="0023780A"/>
    <w:rsid w:val="00240C44"/>
    <w:rsid w:val="00240FF3"/>
    <w:rsid w:val="002415F7"/>
    <w:rsid w:val="00241DE9"/>
    <w:rsid w:val="002428CA"/>
    <w:rsid w:val="00243718"/>
    <w:rsid w:val="002447C3"/>
    <w:rsid w:val="00246901"/>
    <w:rsid w:val="0024690C"/>
    <w:rsid w:val="00247AB9"/>
    <w:rsid w:val="00250584"/>
    <w:rsid w:val="00250732"/>
    <w:rsid w:val="00251005"/>
    <w:rsid w:val="0025252B"/>
    <w:rsid w:val="00252B69"/>
    <w:rsid w:val="002531DF"/>
    <w:rsid w:val="00253E92"/>
    <w:rsid w:val="00253F76"/>
    <w:rsid w:val="002542CD"/>
    <w:rsid w:val="00254E89"/>
    <w:rsid w:val="00255382"/>
    <w:rsid w:val="002559BA"/>
    <w:rsid w:val="00255AD0"/>
    <w:rsid w:val="002562CA"/>
    <w:rsid w:val="0025641D"/>
    <w:rsid w:val="00256703"/>
    <w:rsid w:val="00256FFB"/>
    <w:rsid w:val="00257CD2"/>
    <w:rsid w:val="00260514"/>
    <w:rsid w:val="00260637"/>
    <w:rsid w:val="002625F9"/>
    <w:rsid w:val="002637E0"/>
    <w:rsid w:val="002638D9"/>
    <w:rsid w:val="00263A62"/>
    <w:rsid w:val="00263F18"/>
    <w:rsid w:val="00264B1E"/>
    <w:rsid w:val="002653F3"/>
    <w:rsid w:val="00265A63"/>
    <w:rsid w:val="00266113"/>
    <w:rsid w:val="002662C0"/>
    <w:rsid w:val="00267172"/>
    <w:rsid w:val="00267C72"/>
    <w:rsid w:val="00267F5D"/>
    <w:rsid w:val="00271482"/>
    <w:rsid w:val="00271E36"/>
    <w:rsid w:val="0027276F"/>
    <w:rsid w:val="00272D29"/>
    <w:rsid w:val="00273C4E"/>
    <w:rsid w:val="002740EF"/>
    <w:rsid w:val="002747CF"/>
    <w:rsid w:val="00274AA0"/>
    <w:rsid w:val="00274C26"/>
    <w:rsid w:val="00275239"/>
    <w:rsid w:val="00275471"/>
    <w:rsid w:val="00275AB3"/>
    <w:rsid w:val="00276031"/>
    <w:rsid w:val="002761B1"/>
    <w:rsid w:val="002761FD"/>
    <w:rsid w:val="00277130"/>
    <w:rsid w:val="002815C1"/>
    <w:rsid w:val="00281775"/>
    <w:rsid w:val="00281B2A"/>
    <w:rsid w:val="002836AE"/>
    <w:rsid w:val="00284725"/>
    <w:rsid w:val="002855A1"/>
    <w:rsid w:val="00285744"/>
    <w:rsid w:val="002902F3"/>
    <w:rsid w:val="0029285D"/>
    <w:rsid w:val="00292A08"/>
    <w:rsid w:val="00292B2A"/>
    <w:rsid w:val="00292FCA"/>
    <w:rsid w:val="00293540"/>
    <w:rsid w:val="00294211"/>
    <w:rsid w:val="00295011"/>
    <w:rsid w:val="0029610B"/>
    <w:rsid w:val="00296F0F"/>
    <w:rsid w:val="0029795D"/>
    <w:rsid w:val="00297E23"/>
    <w:rsid w:val="002A0284"/>
    <w:rsid w:val="002A04C5"/>
    <w:rsid w:val="002A1EEE"/>
    <w:rsid w:val="002A20DC"/>
    <w:rsid w:val="002A309C"/>
    <w:rsid w:val="002A5304"/>
    <w:rsid w:val="002A54E7"/>
    <w:rsid w:val="002A588D"/>
    <w:rsid w:val="002A686A"/>
    <w:rsid w:val="002A6D79"/>
    <w:rsid w:val="002A7F68"/>
    <w:rsid w:val="002B1B15"/>
    <w:rsid w:val="002B24A1"/>
    <w:rsid w:val="002B2F20"/>
    <w:rsid w:val="002B3D1C"/>
    <w:rsid w:val="002B4BAA"/>
    <w:rsid w:val="002B570E"/>
    <w:rsid w:val="002B5C20"/>
    <w:rsid w:val="002B6EBA"/>
    <w:rsid w:val="002C11B6"/>
    <w:rsid w:val="002C1258"/>
    <w:rsid w:val="002C1F93"/>
    <w:rsid w:val="002C27BE"/>
    <w:rsid w:val="002C2998"/>
    <w:rsid w:val="002C3FD0"/>
    <w:rsid w:val="002C4CC0"/>
    <w:rsid w:val="002C58F7"/>
    <w:rsid w:val="002C670A"/>
    <w:rsid w:val="002D0196"/>
    <w:rsid w:val="002D1656"/>
    <w:rsid w:val="002D21F5"/>
    <w:rsid w:val="002D2214"/>
    <w:rsid w:val="002D30B8"/>
    <w:rsid w:val="002D3A6D"/>
    <w:rsid w:val="002D5553"/>
    <w:rsid w:val="002D6469"/>
    <w:rsid w:val="002D64F1"/>
    <w:rsid w:val="002D685D"/>
    <w:rsid w:val="002D687B"/>
    <w:rsid w:val="002D6B9A"/>
    <w:rsid w:val="002D6C7C"/>
    <w:rsid w:val="002D7994"/>
    <w:rsid w:val="002D7A79"/>
    <w:rsid w:val="002D7F2C"/>
    <w:rsid w:val="002E1629"/>
    <w:rsid w:val="002E1AAC"/>
    <w:rsid w:val="002E23B2"/>
    <w:rsid w:val="002E4F6F"/>
    <w:rsid w:val="002E56C3"/>
    <w:rsid w:val="002E5981"/>
    <w:rsid w:val="002E5DE9"/>
    <w:rsid w:val="002E5FA4"/>
    <w:rsid w:val="002E60FC"/>
    <w:rsid w:val="002E619F"/>
    <w:rsid w:val="002E6A5C"/>
    <w:rsid w:val="002E76C1"/>
    <w:rsid w:val="002E78A7"/>
    <w:rsid w:val="002F06A7"/>
    <w:rsid w:val="002F12FA"/>
    <w:rsid w:val="002F17A3"/>
    <w:rsid w:val="002F1F46"/>
    <w:rsid w:val="002F272E"/>
    <w:rsid w:val="002F2813"/>
    <w:rsid w:val="002F2B16"/>
    <w:rsid w:val="002F2FA9"/>
    <w:rsid w:val="002F2FC0"/>
    <w:rsid w:val="002F397C"/>
    <w:rsid w:val="002F564C"/>
    <w:rsid w:val="002F64D0"/>
    <w:rsid w:val="002F6FCC"/>
    <w:rsid w:val="002F7035"/>
    <w:rsid w:val="002F7E5A"/>
    <w:rsid w:val="0030007F"/>
    <w:rsid w:val="0030039C"/>
    <w:rsid w:val="00300B52"/>
    <w:rsid w:val="00300E75"/>
    <w:rsid w:val="00301003"/>
    <w:rsid w:val="00303F45"/>
    <w:rsid w:val="00304D74"/>
    <w:rsid w:val="00305545"/>
    <w:rsid w:val="0030580C"/>
    <w:rsid w:val="0030673C"/>
    <w:rsid w:val="0030789C"/>
    <w:rsid w:val="003119AF"/>
    <w:rsid w:val="00311F34"/>
    <w:rsid w:val="00313EDF"/>
    <w:rsid w:val="00314A04"/>
    <w:rsid w:val="00315518"/>
    <w:rsid w:val="00315B07"/>
    <w:rsid w:val="00316607"/>
    <w:rsid w:val="00317A16"/>
    <w:rsid w:val="00320262"/>
    <w:rsid w:val="00320385"/>
    <w:rsid w:val="00320FAA"/>
    <w:rsid w:val="003210E0"/>
    <w:rsid w:val="00321340"/>
    <w:rsid w:val="003214FB"/>
    <w:rsid w:val="00322099"/>
    <w:rsid w:val="00322321"/>
    <w:rsid w:val="003224C9"/>
    <w:rsid w:val="003227EE"/>
    <w:rsid w:val="003247CC"/>
    <w:rsid w:val="0032502F"/>
    <w:rsid w:val="00325676"/>
    <w:rsid w:val="00325CCD"/>
    <w:rsid w:val="00325EF1"/>
    <w:rsid w:val="00325FF0"/>
    <w:rsid w:val="0032614B"/>
    <w:rsid w:val="00326A05"/>
    <w:rsid w:val="00326B2D"/>
    <w:rsid w:val="00326F7B"/>
    <w:rsid w:val="00327101"/>
    <w:rsid w:val="00327669"/>
    <w:rsid w:val="00327921"/>
    <w:rsid w:val="00327EAA"/>
    <w:rsid w:val="0033020E"/>
    <w:rsid w:val="00330B4C"/>
    <w:rsid w:val="003314BE"/>
    <w:rsid w:val="003314E6"/>
    <w:rsid w:val="003317FC"/>
    <w:rsid w:val="00334141"/>
    <w:rsid w:val="0033429E"/>
    <w:rsid w:val="0033620B"/>
    <w:rsid w:val="00337736"/>
    <w:rsid w:val="00337ED4"/>
    <w:rsid w:val="00340306"/>
    <w:rsid w:val="00340BF2"/>
    <w:rsid w:val="00341106"/>
    <w:rsid w:val="003415CA"/>
    <w:rsid w:val="00341C4C"/>
    <w:rsid w:val="003437D0"/>
    <w:rsid w:val="0034454E"/>
    <w:rsid w:val="003459F5"/>
    <w:rsid w:val="00346A9E"/>
    <w:rsid w:val="0034725E"/>
    <w:rsid w:val="00347936"/>
    <w:rsid w:val="00347A63"/>
    <w:rsid w:val="0035087E"/>
    <w:rsid w:val="00350A06"/>
    <w:rsid w:val="00350AAD"/>
    <w:rsid w:val="0035123F"/>
    <w:rsid w:val="00352C06"/>
    <w:rsid w:val="0035410F"/>
    <w:rsid w:val="00355B1E"/>
    <w:rsid w:val="00360175"/>
    <w:rsid w:val="0036146C"/>
    <w:rsid w:val="003618A0"/>
    <w:rsid w:val="0036265A"/>
    <w:rsid w:val="003627B3"/>
    <w:rsid w:val="00364263"/>
    <w:rsid w:val="00364642"/>
    <w:rsid w:val="00364DD0"/>
    <w:rsid w:val="00365CA9"/>
    <w:rsid w:val="003668D6"/>
    <w:rsid w:val="00367296"/>
    <w:rsid w:val="00367BC5"/>
    <w:rsid w:val="00370A1B"/>
    <w:rsid w:val="00370BC5"/>
    <w:rsid w:val="00373859"/>
    <w:rsid w:val="00374FFD"/>
    <w:rsid w:val="0037576C"/>
    <w:rsid w:val="0037621E"/>
    <w:rsid w:val="00376865"/>
    <w:rsid w:val="00376D8A"/>
    <w:rsid w:val="00376FB8"/>
    <w:rsid w:val="00377070"/>
    <w:rsid w:val="00377727"/>
    <w:rsid w:val="003804BC"/>
    <w:rsid w:val="00380FFB"/>
    <w:rsid w:val="00381A19"/>
    <w:rsid w:val="00381ABA"/>
    <w:rsid w:val="00382C79"/>
    <w:rsid w:val="00384759"/>
    <w:rsid w:val="003861FA"/>
    <w:rsid w:val="0038683F"/>
    <w:rsid w:val="00390049"/>
    <w:rsid w:val="00391693"/>
    <w:rsid w:val="00391809"/>
    <w:rsid w:val="00391F6F"/>
    <w:rsid w:val="00392026"/>
    <w:rsid w:val="00392249"/>
    <w:rsid w:val="00392BC2"/>
    <w:rsid w:val="003932B3"/>
    <w:rsid w:val="00393F07"/>
    <w:rsid w:val="00394B51"/>
    <w:rsid w:val="00394FDA"/>
    <w:rsid w:val="0039535C"/>
    <w:rsid w:val="00395559"/>
    <w:rsid w:val="00397479"/>
    <w:rsid w:val="00397D88"/>
    <w:rsid w:val="00397FB3"/>
    <w:rsid w:val="003A051B"/>
    <w:rsid w:val="003A09E8"/>
    <w:rsid w:val="003A3978"/>
    <w:rsid w:val="003A4465"/>
    <w:rsid w:val="003A49ED"/>
    <w:rsid w:val="003A75C6"/>
    <w:rsid w:val="003A792C"/>
    <w:rsid w:val="003A7E8C"/>
    <w:rsid w:val="003A7EE0"/>
    <w:rsid w:val="003B018A"/>
    <w:rsid w:val="003B0DCF"/>
    <w:rsid w:val="003B100B"/>
    <w:rsid w:val="003B1408"/>
    <w:rsid w:val="003B17CA"/>
    <w:rsid w:val="003B195A"/>
    <w:rsid w:val="003B2C1C"/>
    <w:rsid w:val="003B2CD7"/>
    <w:rsid w:val="003B2F29"/>
    <w:rsid w:val="003B315A"/>
    <w:rsid w:val="003B431A"/>
    <w:rsid w:val="003B542E"/>
    <w:rsid w:val="003B5A77"/>
    <w:rsid w:val="003B6130"/>
    <w:rsid w:val="003B6811"/>
    <w:rsid w:val="003B699B"/>
    <w:rsid w:val="003B6F2A"/>
    <w:rsid w:val="003B7043"/>
    <w:rsid w:val="003B7167"/>
    <w:rsid w:val="003B7732"/>
    <w:rsid w:val="003B79E1"/>
    <w:rsid w:val="003C0BBF"/>
    <w:rsid w:val="003C0C27"/>
    <w:rsid w:val="003C15A2"/>
    <w:rsid w:val="003C19C9"/>
    <w:rsid w:val="003C22D4"/>
    <w:rsid w:val="003C38B9"/>
    <w:rsid w:val="003C3E26"/>
    <w:rsid w:val="003C4011"/>
    <w:rsid w:val="003C422C"/>
    <w:rsid w:val="003C58ED"/>
    <w:rsid w:val="003C5CF1"/>
    <w:rsid w:val="003C610B"/>
    <w:rsid w:val="003C6907"/>
    <w:rsid w:val="003C6A67"/>
    <w:rsid w:val="003C6B99"/>
    <w:rsid w:val="003C6D6A"/>
    <w:rsid w:val="003C718F"/>
    <w:rsid w:val="003D0C63"/>
    <w:rsid w:val="003D140D"/>
    <w:rsid w:val="003D1846"/>
    <w:rsid w:val="003D2A63"/>
    <w:rsid w:val="003D2B7A"/>
    <w:rsid w:val="003D2FFF"/>
    <w:rsid w:val="003D37B3"/>
    <w:rsid w:val="003D38F0"/>
    <w:rsid w:val="003D3ADB"/>
    <w:rsid w:val="003D3D63"/>
    <w:rsid w:val="003D40A2"/>
    <w:rsid w:val="003D45D4"/>
    <w:rsid w:val="003D484D"/>
    <w:rsid w:val="003D50FC"/>
    <w:rsid w:val="003D5FE8"/>
    <w:rsid w:val="003D6371"/>
    <w:rsid w:val="003D6638"/>
    <w:rsid w:val="003D6E27"/>
    <w:rsid w:val="003D6F93"/>
    <w:rsid w:val="003D7F78"/>
    <w:rsid w:val="003E0992"/>
    <w:rsid w:val="003E0C12"/>
    <w:rsid w:val="003E1045"/>
    <w:rsid w:val="003E134F"/>
    <w:rsid w:val="003E1E98"/>
    <w:rsid w:val="003E23D5"/>
    <w:rsid w:val="003E3C04"/>
    <w:rsid w:val="003E4150"/>
    <w:rsid w:val="003E5C73"/>
    <w:rsid w:val="003E738E"/>
    <w:rsid w:val="003E7BA3"/>
    <w:rsid w:val="003E7EE0"/>
    <w:rsid w:val="003F0DE6"/>
    <w:rsid w:val="003F15DA"/>
    <w:rsid w:val="003F16BC"/>
    <w:rsid w:val="003F2949"/>
    <w:rsid w:val="003F3552"/>
    <w:rsid w:val="003F490F"/>
    <w:rsid w:val="003F5581"/>
    <w:rsid w:val="00400FBE"/>
    <w:rsid w:val="00401BE4"/>
    <w:rsid w:val="00402FF0"/>
    <w:rsid w:val="00403270"/>
    <w:rsid w:val="0040397D"/>
    <w:rsid w:val="004047A7"/>
    <w:rsid w:val="00406740"/>
    <w:rsid w:val="004068BB"/>
    <w:rsid w:val="00407662"/>
    <w:rsid w:val="00410809"/>
    <w:rsid w:val="004120A0"/>
    <w:rsid w:val="004122D4"/>
    <w:rsid w:val="0041252A"/>
    <w:rsid w:val="0041260B"/>
    <w:rsid w:val="004128E0"/>
    <w:rsid w:val="0041338E"/>
    <w:rsid w:val="00413C72"/>
    <w:rsid w:val="004147D8"/>
    <w:rsid w:val="0041484A"/>
    <w:rsid w:val="004156C9"/>
    <w:rsid w:val="00415C85"/>
    <w:rsid w:val="00415F2E"/>
    <w:rsid w:val="00416932"/>
    <w:rsid w:val="00417ACB"/>
    <w:rsid w:val="00420020"/>
    <w:rsid w:val="0042011E"/>
    <w:rsid w:val="00421799"/>
    <w:rsid w:val="00422A16"/>
    <w:rsid w:val="00422A37"/>
    <w:rsid w:val="00423015"/>
    <w:rsid w:val="00424297"/>
    <w:rsid w:val="00424533"/>
    <w:rsid w:val="00424E1E"/>
    <w:rsid w:val="00427014"/>
    <w:rsid w:val="00427D95"/>
    <w:rsid w:val="00430325"/>
    <w:rsid w:val="00430FFF"/>
    <w:rsid w:val="00431B01"/>
    <w:rsid w:val="00431F8F"/>
    <w:rsid w:val="00431FB5"/>
    <w:rsid w:val="004323E0"/>
    <w:rsid w:val="0043373E"/>
    <w:rsid w:val="00433B2E"/>
    <w:rsid w:val="004346D3"/>
    <w:rsid w:val="00435BE1"/>
    <w:rsid w:val="0043706A"/>
    <w:rsid w:val="00437507"/>
    <w:rsid w:val="0043759F"/>
    <w:rsid w:val="00437980"/>
    <w:rsid w:val="00437B3D"/>
    <w:rsid w:val="0044093D"/>
    <w:rsid w:val="0044278D"/>
    <w:rsid w:val="00443CC2"/>
    <w:rsid w:val="00444A63"/>
    <w:rsid w:val="00444D13"/>
    <w:rsid w:val="00444E7A"/>
    <w:rsid w:val="004453AB"/>
    <w:rsid w:val="00445582"/>
    <w:rsid w:val="0044685A"/>
    <w:rsid w:val="00447782"/>
    <w:rsid w:val="00450177"/>
    <w:rsid w:val="004501D1"/>
    <w:rsid w:val="00450905"/>
    <w:rsid w:val="00450CCB"/>
    <w:rsid w:val="00451DE7"/>
    <w:rsid w:val="00452470"/>
    <w:rsid w:val="00453A14"/>
    <w:rsid w:val="00453DE0"/>
    <w:rsid w:val="00454106"/>
    <w:rsid w:val="00454E53"/>
    <w:rsid w:val="00455C9A"/>
    <w:rsid w:val="004561CB"/>
    <w:rsid w:val="0045720C"/>
    <w:rsid w:val="004574CE"/>
    <w:rsid w:val="0046178E"/>
    <w:rsid w:val="00461B4E"/>
    <w:rsid w:val="004621D6"/>
    <w:rsid w:val="00463C96"/>
    <w:rsid w:val="00467A65"/>
    <w:rsid w:val="00467A98"/>
    <w:rsid w:val="00471317"/>
    <w:rsid w:val="00471ED6"/>
    <w:rsid w:val="0047247C"/>
    <w:rsid w:val="00472D45"/>
    <w:rsid w:val="00472E98"/>
    <w:rsid w:val="0047384F"/>
    <w:rsid w:val="004738A5"/>
    <w:rsid w:val="004756C0"/>
    <w:rsid w:val="004769B6"/>
    <w:rsid w:val="00476EF6"/>
    <w:rsid w:val="00480279"/>
    <w:rsid w:val="00481023"/>
    <w:rsid w:val="0048173B"/>
    <w:rsid w:val="00481FD1"/>
    <w:rsid w:val="00482618"/>
    <w:rsid w:val="00482851"/>
    <w:rsid w:val="00482FBB"/>
    <w:rsid w:val="0048305A"/>
    <w:rsid w:val="0048440C"/>
    <w:rsid w:val="004868B1"/>
    <w:rsid w:val="00486D83"/>
    <w:rsid w:val="00486F3F"/>
    <w:rsid w:val="00487223"/>
    <w:rsid w:val="0048738D"/>
    <w:rsid w:val="004875F3"/>
    <w:rsid w:val="004902C7"/>
    <w:rsid w:val="004902D4"/>
    <w:rsid w:val="00490943"/>
    <w:rsid w:val="00491932"/>
    <w:rsid w:val="00492184"/>
    <w:rsid w:val="004929A9"/>
    <w:rsid w:val="00493817"/>
    <w:rsid w:val="0049424A"/>
    <w:rsid w:val="00494570"/>
    <w:rsid w:val="004948BD"/>
    <w:rsid w:val="00494C5D"/>
    <w:rsid w:val="00495452"/>
    <w:rsid w:val="00495B11"/>
    <w:rsid w:val="00496093"/>
    <w:rsid w:val="0049698B"/>
    <w:rsid w:val="0049781B"/>
    <w:rsid w:val="004A0130"/>
    <w:rsid w:val="004A0AD5"/>
    <w:rsid w:val="004A1375"/>
    <w:rsid w:val="004A1707"/>
    <w:rsid w:val="004A3464"/>
    <w:rsid w:val="004A3DE7"/>
    <w:rsid w:val="004A3F8C"/>
    <w:rsid w:val="004A5B3D"/>
    <w:rsid w:val="004A6DD4"/>
    <w:rsid w:val="004B032D"/>
    <w:rsid w:val="004B166E"/>
    <w:rsid w:val="004B19D2"/>
    <w:rsid w:val="004B2B79"/>
    <w:rsid w:val="004B30D6"/>
    <w:rsid w:val="004B422B"/>
    <w:rsid w:val="004B518F"/>
    <w:rsid w:val="004B653D"/>
    <w:rsid w:val="004B66CA"/>
    <w:rsid w:val="004B698D"/>
    <w:rsid w:val="004B7B7F"/>
    <w:rsid w:val="004C02A0"/>
    <w:rsid w:val="004C0856"/>
    <w:rsid w:val="004C107D"/>
    <w:rsid w:val="004C1568"/>
    <w:rsid w:val="004C1707"/>
    <w:rsid w:val="004C1B94"/>
    <w:rsid w:val="004C20EF"/>
    <w:rsid w:val="004C2334"/>
    <w:rsid w:val="004C276C"/>
    <w:rsid w:val="004C2896"/>
    <w:rsid w:val="004C2C51"/>
    <w:rsid w:val="004C3EDA"/>
    <w:rsid w:val="004C411F"/>
    <w:rsid w:val="004C43E3"/>
    <w:rsid w:val="004C44AE"/>
    <w:rsid w:val="004C4BBD"/>
    <w:rsid w:val="004C4C1D"/>
    <w:rsid w:val="004C52BA"/>
    <w:rsid w:val="004C555D"/>
    <w:rsid w:val="004C586C"/>
    <w:rsid w:val="004C5D40"/>
    <w:rsid w:val="004C6124"/>
    <w:rsid w:val="004C6608"/>
    <w:rsid w:val="004C6A76"/>
    <w:rsid w:val="004C7114"/>
    <w:rsid w:val="004C770D"/>
    <w:rsid w:val="004C770E"/>
    <w:rsid w:val="004C78F8"/>
    <w:rsid w:val="004C7A03"/>
    <w:rsid w:val="004D0228"/>
    <w:rsid w:val="004D04FC"/>
    <w:rsid w:val="004D0733"/>
    <w:rsid w:val="004D085D"/>
    <w:rsid w:val="004D118C"/>
    <w:rsid w:val="004D1721"/>
    <w:rsid w:val="004D1AB5"/>
    <w:rsid w:val="004D2358"/>
    <w:rsid w:val="004D2792"/>
    <w:rsid w:val="004D28B5"/>
    <w:rsid w:val="004D37C1"/>
    <w:rsid w:val="004D37E1"/>
    <w:rsid w:val="004D39F0"/>
    <w:rsid w:val="004D3D52"/>
    <w:rsid w:val="004D4084"/>
    <w:rsid w:val="004D4228"/>
    <w:rsid w:val="004D631F"/>
    <w:rsid w:val="004D7674"/>
    <w:rsid w:val="004D792E"/>
    <w:rsid w:val="004E05CF"/>
    <w:rsid w:val="004E1840"/>
    <w:rsid w:val="004E2FB1"/>
    <w:rsid w:val="004E38F9"/>
    <w:rsid w:val="004E3D06"/>
    <w:rsid w:val="004E4BF9"/>
    <w:rsid w:val="004E52A7"/>
    <w:rsid w:val="004E56D3"/>
    <w:rsid w:val="004E5974"/>
    <w:rsid w:val="004E5CC2"/>
    <w:rsid w:val="004E5EA1"/>
    <w:rsid w:val="004E68D1"/>
    <w:rsid w:val="004E697F"/>
    <w:rsid w:val="004E731C"/>
    <w:rsid w:val="004E7621"/>
    <w:rsid w:val="004F15E0"/>
    <w:rsid w:val="004F1857"/>
    <w:rsid w:val="004F191F"/>
    <w:rsid w:val="004F2A30"/>
    <w:rsid w:val="004F2A60"/>
    <w:rsid w:val="004F35AB"/>
    <w:rsid w:val="004F3DE8"/>
    <w:rsid w:val="004F3E99"/>
    <w:rsid w:val="004F3FA3"/>
    <w:rsid w:val="004F5364"/>
    <w:rsid w:val="00501030"/>
    <w:rsid w:val="00501580"/>
    <w:rsid w:val="005024AC"/>
    <w:rsid w:val="00502C50"/>
    <w:rsid w:val="005035FB"/>
    <w:rsid w:val="0050390F"/>
    <w:rsid w:val="005039C8"/>
    <w:rsid w:val="0050501A"/>
    <w:rsid w:val="005055D2"/>
    <w:rsid w:val="00505F4D"/>
    <w:rsid w:val="0050604F"/>
    <w:rsid w:val="00506927"/>
    <w:rsid w:val="00506A1A"/>
    <w:rsid w:val="0051125D"/>
    <w:rsid w:val="00511539"/>
    <w:rsid w:val="00512068"/>
    <w:rsid w:val="005126B6"/>
    <w:rsid w:val="0051334A"/>
    <w:rsid w:val="005134E4"/>
    <w:rsid w:val="005143F5"/>
    <w:rsid w:val="0051597C"/>
    <w:rsid w:val="00515E18"/>
    <w:rsid w:val="005168B6"/>
    <w:rsid w:val="0051724A"/>
    <w:rsid w:val="005211D3"/>
    <w:rsid w:val="00521C37"/>
    <w:rsid w:val="00522489"/>
    <w:rsid w:val="0052263C"/>
    <w:rsid w:val="00522830"/>
    <w:rsid w:val="0052297E"/>
    <w:rsid w:val="00523685"/>
    <w:rsid w:val="00524BC1"/>
    <w:rsid w:val="00524EBA"/>
    <w:rsid w:val="00524F19"/>
    <w:rsid w:val="00525292"/>
    <w:rsid w:val="0052567D"/>
    <w:rsid w:val="005267CD"/>
    <w:rsid w:val="00527912"/>
    <w:rsid w:val="00531164"/>
    <w:rsid w:val="005312C9"/>
    <w:rsid w:val="0053155A"/>
    <w:rsid w:val="00531D1A"/>
    <w:rsid w:val="00531DBD"/>
    <w:rsid w:val="00532255"/>
    <w:rsid w:val="0053271E"/>
    <w:rsid w:val="00533E15"/>
    <w:rsid w:val="0053403A"/>
    <w:rsid w:val="005347ED"/>
    <w:rsid w:val="00535484"/>
    <w:rsid w:val="00535DD1"/>
    <w:rsid w:val="005373FD"/>
    <w:rsid w:val="00537FB7"/>
    <w:rsid w:val="0054062A"/>
    <w:rsid w:val="00541B26"/>
    <w:rsid w:val="00542BA4"/>
    <w:rsid w:val="00543029"/>
    <w:rsid w:val="005434F4"/>
    <w:rsid w:val="00543557"/>
    <w:rsid w:val="00543788"/>
    <w:rsid w:val="00543B49"/>
    <w:rsid w:val="00545628"/>
    <w:rsid w:val="00545BA4"/>
    <w:rsid w:val="00545C7F"/>
    <w:rsid w:val="005461A6"/>
    <w:rsid w:val="005471A2"/>
    <w:rsid w:val="00547FC9"/>
    <w:rsid w:val="00550A74"/>
    <w:rsid w:val="00551CA2"/>
    <w:rsid w:val="00552828"/>
    <w:rsid w:val="00552865"/>
    <w:rsid w:val="00552C4D"/>
    <w:rsid w:val="00554BE1"/>
    <w:rsid w:val="00554C61"/>
    <w:rsid w:val="005551C6"/>
    <w:rsid w:val="00555E4E"/>
    <w:rsid w:val="00556DD8"/>
    <w:rsid w:val="00557ED2"/>
    <w:rsid w:val="00560342"/>
    <w:rsid w:val="0056050C"/>
    <w:rsid w:val="00560E03"/>
    <w:rsid w:val="005611FE"/>
    <w:rsid w:val="00561510"/>
    <w:rsid w:val="00561D0F"/>
    <w:rsid w:val="00562A03"/>
    <w:rsid w:val="0056343B"/>
    <w:rsid w:val="005637E1"/>
    <w:rsid w:val="00563CAB"/>
    <w:rsid w:val="00563CD3"/>
    <w:rsid w:val="005645D2"/>
    <w:rsid w:val="00564AE5"/>
    <w:rsid w:val="0056610F"/>
    <w:rsid w:val="0056654C"/>
    <w:rsid w:val="005666C5"/>
    <w:rsid w:val="0057023B"/>
    <w:rsid w:val="00571CE3"/>
    <w:rsid w:val="005731B8"/>
    <w:rsid w:val="00573940"/>
    <w:rsid w:val="0057434D"/>
    <w:rsid w:val="0057463E"/>
    <w:rsid w:val="00574A1E"/>
    <w:rsid w:val="0057558E"/>
    <w:rsid w:val="00580392"/>
    <w:rsid w:val="0058076F"/>
    <w:rsid w:val="00580D95"/>
    <w:rsid w:val="005818DD"/>
    <w:rsid w:val="005824FF"/>
    <w:rsid w:val="005829D2"/>
    <w:rsid w:val="00582A6F"/>
    <w:rsid w:val="00582BD8"/>
    <w:rsid w:val="005831BD"/>
    <w:rsid w:val="00583224"/>
    <w:rsid w:val="005832D4"/>
    <w:rsid w:val="00583D78"/>
    <w:rsid w:val="005855A1"/>
    <w:rsid w:val="005859E6"/>
    <w:rsid w:val="00585F60"/>
    <w:rsid w:val="00587306"/>
    <w:rsid w:val="005901E1"/>
    <w:rsid w:val="005906CC"/>
    <w:rsid w:val="005914D2"/>
    <w:rsid w:val="00592E02"/>
    <w:rsid w:val="005930B3"/>
    <w:rsid w:val="005947FF"/>
    <w:rsid w:val="00595DC6"/>
    <w:rsid w:val="005965D2"/>
    <w:rsid w:val="005976D6"/>
    <w:rsid w:val="00597ED8"/>
    <w:rsid w:val="005A02CD"/>
    <w:rsid w:val="005A065E"/>
    <w:rsid w:val="005A0C31"/>
    <w:rsid w:val="005A1E3D"/>
    <w:rsid w:val="005A23BF"/>
    <w:rsid w:val="005A2D5B"/>
    <w:rsid w:val="005A3AEF"/>
    <w:rsid w:val="005A4095"/>
    <w:rsid w:val="005A482D"/>
    <w:rsid w:val="005A4EE1"/>
    <w:rsid w:val="005A5200"/>
    <w:rsid w:val="005A5DB0"/>
    <w:rsid w:val="005A5F2A"/>
    <w:rsid w:val="005A61A9"/>
    <w:rsid w:val="005A733F"/>
    <w:rsid w:val="005A7910"/>
    <w:rsid w:val="005A7AA6"/>
    <w:rsid w:val="005B1CD5"/>
    <w:rsid w:val="005B1DFA"/>
    <w:rsid w:val="005B278C"/>
    <w:rsid w:val="005B2FE8"/>
    <w:rsid w:val="005B322A"/>
    <w:rsid w:val="005B35F2"/>
    <w:rsid w:val="005B46E5"/>
    <w:rsid w:val="005B547E"/>
    <w:rsid w:val="005B63EE"/>
    <w:rsid w:val="005B64B4"/>
    <w:rsid w:val="005B66C5"/>
    <w:rsid w:val="005B7DB8"/>
    <w:rsid w:val="005C1015"/>
    <w:rsid w:val="005C12BD"/>
    <w:rsid w:val="005C1CB5"/>
    <w:rsid w:val="005C1F8E"/>
    <w:rsid w:val="005C2002"/>
    <w:rsid w:val="005C4459"/>
    <w:rsid w:val="005C58DF"/>
    <w:rsid w:val="005C6109"/>
    <w:rsid w:val="005C6C07"/>
    <w:rsid w:val="005C733E"/>
    <w:rsid w:val="005C7B66"/>
    <w:rsid w:val="005C7BD8"/>
    <w:rsid w:val="005D03E0"/>
    <w:rsid w:val="005D23CB"/>
    <w:rsid w:val="005D2D33"/>
    <w:rsid w:val="005D31EC"/>
    <w:rsid w:val="005D6D89"/>
    <w:rsid w:val="005D6FE1"/>
    <w:rsid w:val="005E0083"/>
    <w:rsid w:val="005E1899"/>
    <w:rsid w:val="005E1EDC"/>
    <w:rsid w:val="005E293C"/>
    <w:rsid w:val="005E36BA"/>
    <w:rsid w:val="005E38F3"/>
    <w:rsid w:val="005E3C83"/>
    <w:rsid w:val="005E3E48"/>
    <w:rsid w:val="005E4348"/>
    <w:rsid w:val="005E4EB8"/>
    <w:rsid w:val="005E4EC4"/>
    <w:rsid w:val="005E4FFB"/>
    <w:rsid w:val="005E67B9"/>
    <w:rsid w:val="005E68BF"/>
    <w:rsid w:val="005E6947"/>
    <w:rsid w:val="005E6ED7"/>
    <w:rsid w:val="005E76E0"/>
    <w:rsid w:val="005F0C2F"/>
    <w:rsid w:val="005F10CD"/>
    <w:rsid w:val="005F1281"/>
    <w:rsid w:val="005F15C7"/>
    <w:rsid w:val="005F201A"/>
    <w:rsid w:val="005F2504"/>
    <w:rsid w:val="005F284A"/>
    <w:rsid w:val="005F29A0"/>
    <w:rsid w:val="005F2EBD"/>
    <w:rsid w:val="005F3479"/>
    <w:rsid w:val="005F5515"/>
    <w:rsid w:val="005F5669"/>
    <w:rsid w:val="005F71A9"/>
    <w:rsid w:val="005F795E"/>
    <w:rsid w:val="006006C7"/>
    <w:rsid w:val="00600725"/>
    <w:rsid w:val="006007AC"/>
    <w:rsid w:val="006012C4"/>
    <w:rsid w:val="00601F5F"/>
    <w:rsid w:val="00602BF4"/>
    <w:rsid w:val="00602C19"/>
    <w:rsid w:val="00602ECB"/>
    <w:rsid w:val="00603A67"/>
    <w:rsid w:val="00603AEC"/>
    <w:rsid w:val="00603DEE"/>
    <w:rsid w:val="00603EF6"/>
    <w:rsid w:val="00603F3C"/>
    <w:rsid w:val="00610347"/>
    <w:rsid w:val="00612B14"/>
    <w:rsid w:val="006131CD"/>
    <w:rsid w:val="00615163"/>
    <w:rsid w:val="0061516B"/>
    <w:rsid w:val="0061560C"/>
    <w:rsid w:val="00615CA1"/>
    <w:rsid w:val="0061635E"/>
    <w:rsid w:val="0061674D"/>
    <w:rsid w:val="0061685F"/>
    <w:rsid w:val="00616CBC"/>
    <w:rsid w:val="00616E02"/>
    <w:rsid w:val="006202E2"/>
    <w:rsid w:val="00620795"/>
    <w:rsid w:val="00621229"/>
    <w:rsid w:val="00621A01"/>
    <w:rsid w:val="006227A2"/>
    <w:rsid w:val="00622882"/>
    <w:rsid w:val="00623EBC"/>
    <w:rsid w:val="00623F4D"/>
    <w:rsid w:val="00624019"/>
    <w:rsid w:val="00624074"/>
    <w:rsid w:val="006251CE"/>
    <w:rsid w:val="00625D02"/>
    <w:rsid w:val="00625FE1"/>
    <w:rsid w:val="0062611C"/>
    <w:rsid w:val="0062728E"/>
    <w:rsid w:val="006272DA"/>
    <w:rsid w:val="00627A06"/>
    <w:rsid w:val="00627BD4"/>
    <w:rsid w:val="00627E24"/>
    <w:rsid w:val="006321AC"/>
    <w:rsid w:val="006325EA"/>
    <w:rsid w:val="0063399F"/>
    <w:rsid w:val="006346ED"/>
    <w:rsid w:val="00634F7B"/>
    <w:rsid w:val="00636E73"/>
    <w:rsid w:val="00637DBF"/>
    <w:rsid w:val="00641295"/>
    <w:rsid w:val="006412E6"/>
    <w:rsid w:val="00641A2D"/>
    <w:rsid w:val="00641AA9"/>
    <w:rsid w:val="00644C31"/>
    <w:rsid w:val="00646FD9"/>
    <w:rsid w:val="0064716A"/>
    <w:rsid w:val="0064738D"/>
    <w:rsid w:val="00650B1D"/>
    <w:rsid w:val="006510B4"/>
    <w:rsid w:val="00651E2D"/>
    <w:rsid w:val="00651F87"/>
    <w:rsid w:val="00653ADE"/>
    <w:rsid w:val="006547FA"/>
    <w:rsid w:val="00654A01"/>
    <w:rsid w:val="00654AA2"/>
    <w:rsid w:val="00655157"/>
    <w:rsid w:val="00655D73"/>
    <w:rsid w:val="00655F1E"/>
    <w:rsid w:val="006561C3"/>
    <w:rsid w:val="0065624B"/>
    <w:rsid w:val="00656DBA"/>
    <w:rsid w:val="00657269"/>
    <w:rsid w:val="00660227"/>
    <w:rsid w:val="00660724"/>
    <w:rsid w:val="006609E7"/>
    <w:rsid w:val="00661420"/>
    <w:rsid w:val="006619DD"/>
    <w:rsid w:val="00663CDB"/>
    <w:rsid w:val="006644DD"/>
    <w:rsid w:val="00664AA0"/>
    <w:rsid w:val="0066556E"/>
    <w:rsid w:val="00665CC1"/>
    <w:rsid w:val="00666009"/>
    <w:rsid w:val="00666198"/>
    <w:rsid w:val="006675C2"/>
    <w:rsid w:val="006677D8"/>
    <w:rsid w:val="00667841"/>
    <w:rsid w:val="0066797A"/>
    <w:rsid w:val="0067000C"/>
    <w:rsid w:val="00670526"/>
    <w:rsid w:val="006717E6"/>
    <w:rsid w:val="0067299E"/>
    <w:rsid w:val="00672A96"/>
    <w:rsid w:val="00674072"/>
    <w:rsid w:val="00674472"/>
    <w:rsid w:val="006763A4"/>
    <w:rsid w:val="00676742"/>
    <w:rsid w:val="006767F5"/>
    <w:rsid w:val="00677878"/>
    <w:rsid w:val="006800EA"/>
    <w:rsid w:val="00680744"/>
    <w:rsid w:val="00680998"/>
    <w:rsid w:val="00681107"/>
    <w:rsid w:val="00681961"/>
    <w:rsid w:val="0068210F"/>
    <w:rsid w:val="00682628"/>
    <w:rsid w:val="00682645"/>
    <w:rsid w:val="006829CA"/>
    <w:rsid w:val="00682A33"/>
    <w:rsid w:val="00682DA2"/>
    <w:rsid w:val="00683D8C"/>
    <w:rsid w:val="0068425A"/>
    <w:rsid w:val="006849B6"/>
    <w:rsid w:val="00684B42"/>
    <w:rsid w:val="00685550"/>
    <w:rsid w:val="00685730"/>
    <w:rsid w:val="00685737"/>
    <w:rsid w:val="00685E8E"/>
    <w:rsid w:val="00686044"/>
    <w:rsid w:val="00687FC8"/>
    <w:rsid w:val="006900C9"/>
    <w:rsid w:val="00690663"/>
    <w:rsid w:val="006908DC"/>
    <w:rsid w:val="00690C57"/>
    <w:rsid w:val="00690FD7"/>
    <w:rsid w:val="0069197B"/>
    <w:rsid w:val="00692648"/>
    <w:rsid w:val="00692B6E"/>
    <w:rsid w:val="00692D46"/>
    <w:rsid w:val="006930D1"/>
    <w:rsid w:val="00694E7D"/>
    <w:rsid w:val="006950ED"/>
    <w:rsid w:val="00695930"/>
    <w:rsid w:val="0069614E"/>
    <w:rsid w:val="00697F9D"/>
    <w:rsid w:val="006A0227"/>
    <w:rsid w:val="006A07D5"/>
    <w:rsid w:val="006A1BEA"/>
    <w:rsid w:val="006A2E6F"/>
    <w:rsid w:val="006A46D0"/>
    <w:rsid w:val="006A54C5"/>
    <w:rsid w:val="006A5727"/>
    <w:rsid w:val="006A5D1A"/>
    <w:rsid w:val="006A61E1"/>
    <w:rsid w:val="006A6736"/>
    <w:rsid w:val="006A7051"/>
    <w:rsid w:val="006A79FE"/>
    <w:rsid w:val="006B07FB"/>
    <w:rsid w:val="006B09F8"/>
    <w:rsid w:val="006B0E5E"/>
    <w:rsid w:val="006B1282"/>
    <w:rsid w:val="006B14E2"/>
    <w:rsid w:val="006B1AF2"/>
    <w:rsid w:val="006B2A0F"/>
    <w:rsid w:val="006B31D1"/>
    <w:rsid w:val="006B3CBB"/>
    <w:rsid w:val="006B3FA0"/>
    <w:rsid w:val="006B41E1"/>
    <w:rsid w:val="006B48E5"/>
    <w:rsid w:val="006B5C94"/>
    <w:rsid w:val="006B5F80"/>
    <w:rsid w:val="006B62C5"/>
    <w:rsid w:val="006B672A"/>
    <w:rsid w:val="006B7CCD"/>
    <w:rsid w:val="006C03F1"/>
    <w:rsid w:val="006C2524"/>
    <w:rsid w:val="006C2DC4"/>
    <w:rsid w:val="006C3388"/>
    <w:rsid w:val="006C35AA"/>
    <w:rsid w:val="006C4064"/>
    <w:rsid w:val="006C601B"/>
    <w:rsid w:val="006C67C9"/>
    <w:rsid w:val="006C717F"/>
    <w:rsid w:val="006C7609"/>
    <w:rsid w:val="006C7D98"/>
    <w:rsid w:val="006D5770"/>
    <w:rsid w:val="006D5D9B"/>
    <w:rsid w:val="006D6644"/>
    <w:rsid w:val="006D6650"/>
    <w:rsid w:val="006E0A9E"/>
    <w:rsid w:val="006E1035"/>
    <w:rsid w:val="006E1381"/>
    <w:rsid w:val="006E1802"/>
    <w:rsid w:val="006E26DA"/>
    <w:rsid w:val="006E271A"/>
    <w:rsid w:val="006E2C18"/>
    <w:rsid w:val="006E590D"/>
    <w:rsid w:val="006E5BF7"/>
    <w:rsid w:val="006E5DC2"/>
    <w:rsid w:val="006E6075"/>
    <w:rsid w:val="006E6087"/>
    <w:rsid w:val="006E6EB3"/>
    <w:rsid w:val="006E72FB"/>
    <w:rsid w:val="006E7D25"/>
    <w:rsid w:val="006F04A2"/>
    <w:rsid w:val="006F0D3B"/>
    <w:rsid w:val="006F0D4A"/>
    <w:rsid w:val="006F2A7D"/>
    <w:rsid w:val="006F2B1B"/>
    <w:rsid w:val="006F5388"/>
    <w:rsid w:val="006F56B2"/>
    <w:rsid w:val="006F5C58"/>
    <w:rsid w:val="006F5D82"/>
    <w:rsid w:val="006F5EE0"/>
    <w:rsid w:val="006F606D"/>
    <w:rsid w:val="006F63D4"/>
    <w:rsid w:val="006F7D7B"/>
    <w:rsid w:val="0070041D"/>
    <w:rsid w:val="0070043A"/>
    <w:rsid w:val="00700E85"/>
    <w:rsid w:val="0070118B"/>
    <w:rsid w:val="0070275B"/>
    <w:rsid w:val="00702CB3"/>
    <w:rsid w:val="007032E5"/>
    <w:rsid w:val="007035E9"/>
    <w:rsid w:val="00703782"/>
    <w:rsid w:val="007044B3"/>
    <w:rsid w:val="00705BCD"/>
    <w:rsid w:val="00707F38"/>
    <w:rsid w:val="007106EA"/>
    <w:rsid w:val="00710AFE"/>
    <w:rsid w:val="007113A8"/>
    <w:rsid w:val="00712081"/>
    <w:rsid w:val="00712943"/>
    <w:rsid w:val="00712A66"/>
    <w:rsid w:val="00713015"/>
    <w:rsid w:val="00713602"/>
    <w:rsid w:val="007142F0"/>
    <w:rsid w:val="00714411"/>
    <w:rsid w:val="00714511"/>
    <w:rsid w:val="00715004"/>
    <w:rsid w:val="00715F80"/>
    <w:rsid w:val="00716162"/>
    <w:rsid w:val="007168E6"/>
    <w:rsid w:val="00716AAF"/>
    <w:rsid w:val="007171FB"/>
    <w:rsid w:val="00721533"/>
    <w:rsid w:val="007223BD"/>
    <w:rsid w:val="0072262B"/>
    <w:rsid w:val="0072303C"/>
    <w:rsid w:val="007237AD"/>
    <w:rsid w:val="00723E84"/>
    <w:rsid w:val="00724A80"/>
    <w:rsid w:val="00724BA7"/>
    <w:rsid w:val="007268B0"/>
    <w:rsid w:val="007277A4"/>
    <w:rsid w:val="00730137"/>
    <w:rsid w:val="0073028C"/>
    <w:rsid w:val="0073067C"/>
    <w:rsid w:val="007315EA"/>
    <w:rsid w:val="007318B7"/>
    <w:rsid w:val="00731C1E"/>
    <w:rsid w:val="00732122"/>
    <w:rsid w:val="00732134"/>
    <w:rsid w:val="00732417"/>
    <w:rsid w:val="007327F4"/>
    <w:rsid w:val="00732D71"/>
    <w:rsid w:val="00734265"/>
    <w:rsid w:val="007348A8"/>
    <w:rsid w:val="00735019"/>
    <w:rsid w:val="00735188"/>
    <w:rsid w:val="00736711"/>
    <w:rsid w:val="0073765B"/>
    <w:rsid w:val="00740CD0"/>
    <w:rsid w:val="00741753"/>
    <w:rsid w:val="00741D11"/>
    <w:rsid w:val="00743142"/>
    <w:rsid w:val="00743ABB"/>
    <w:rsid w:val="00743C85"/>
    <w:rsid w:val="007442C9"/>
    <w:rsid w:val="0074436C"/>
    <w:rsid w:val="0074444D"/>
    <w:rsid w:val="00744C85"/>
    <w:rsid w:val="00744F86"/>
    <w:rsid w:val="00745CAE"/>
    <w:rsid w:val="0074670D"/>
    <w:rsid w:val="00746C5F"/>
    <w:rsid w:val="00746C83"/>
    <w:rsid w:val="00747A8E"/>
    <w:rsid w:val="007509B7"/>
    <w:rsid w:val="00750CF4"/>
    <w:rsid w:val="007515F8"/>
    <w:rsid w:val="0075197D"/>
    <w:rsid w:val="00751A5E"/>
    <w:rsid w:val="0075210B"/>
    <w:rsid w:val="007524DC"/>
    <w:rsid w:val="00753AF9"/>
    <w:rsid w:val="00753BAE"/>
    <w:rsid w:val="00753E5A"/>
    <w:rsid w:val="00753F2E"/>
    <w:rsid w:val="0075415B"/>
    <w:rsid w:val="00755178"/>
    <w:rsid w:val="00755962"/>
    <w:rsid w:val="0075627F"/>
    <w:rsid w:val="0075628A"/>
    <w:rsid w:val="00757675"/>
    <w:rsid w:val="00757F7E"/>
    <w:rsid w:val="0076077E"/>
    <w:rsid w:val="00760F64"/>
    <w:rsid w:val="0076228C"/>
    <w:rsid w:val="00762E22"/>
    <w:rsid w:val="00763033"/>
    <w:rsid w:val="00763609"/>
    <w:rsid w:val="00764AE3"/>
    <w:rsid w:val="00764D59"/>
    <w:rsid w:val="00765B8C"/>
    <w:rsid w:val="00766013"/>
    <w:rsid w:val="00767370"/>
    <w:rsid w:val="007704C8"/>
    <w:rsid w:val="00772295"/>
    <w:rsid w:val="00772359"/>
    <w:rsid w:val="00772EEC"/>
    <w:rsid w:val="00773F84"/>
    <w:rsid w:val="00774110"/>
    <w:rsid w:val="007747CA"/>
    <w:rsid w:val="00774CF7"/>
    <w:rsid w:val="00774D5E"/>
    <w:rsid w:val="0077526B"/>
    <w:rsid w:val="00775F11"/>
    <w:rsid w:val="00781C3E"/>
    <w:rsid w:val="00783827"/>
    <w:rsid w:val="00784984"/>
    <w:rsid w:val="007856AB"/>
    <w:rsid w:val="00786080"/>
    <w:rsid w:val="0078659F"/>
    <w:rsid w:val="007867E4"/>
    <w:rsid w:val="00786C8D"/>
    <w:rsid w:val="0079184F"/>
    <w:rsid w:val="007918F6"/>
    <w:rsid w:val="007921A8"/>
    <w:rsid w:val="00792222"/>
    <w:rsid w:val="007924A6"/>
    <w:rsid w:val="0079261E"/>
    <w:rsid w:val="0079287C"/>
    <w:rsid w:val="007932CC"/>
    <w:rsid w:val="00793784"/>
    <w:rsid w:val="00793A53"/>
    <w:rsid w:val="00793FF3"/>
    <w:rsid w:val="007941E2"/>
    <w:rsid w:val="00795C97"/>
    <w:rsid w:val="00796212"/>
    <w:rsid w:val="007964C3"/>
    <w:rsid w:val="00796B42"/>
    <w:rsid w:val="007979D0"/>
    <w:rsid w:val="00797AA0"/>
    <w:rsid w:val="007A08D9"/>
    <w:rsid w:val="007A0A61"/>
    <w:rsid w:val="007A0B52"/>
    <w:rsid w:val="007A1D87"/>
    <w:rsid w:val="007A4348"/>
    <w:rsid w:val="007A6512"/>
    <w:rsid w:val="007A678C"/>
    <w:rsid w:val="007A7584"/>
    <w:rsid w:val="007A7677"/>
    <w:rsid w:val="007A78A7"/>
    <w:rsid w:val="007A7E0C"/>
    <w:rsid w:val="007B1F7D"/>
    <w:rsid w:val="007B2944"/>
    <w:rsid w:val="007B3228"/>
    <w:rsid w:val="007B3B77"/>
    <w:rsid w:val="007B49F2"/>
    <w:rsid w:val="007B4A5B"/>
    <w:rsid w:val="007B55A7"/>
    <w:rsid w:val="007B648E"/>
    <w:rsid w:val="007B7737"/>
    <w:rsid w:val="007C04D3"/>
    <w:rsid w:val="007C05DB"/>
    <w:rsid w:val="007C2B18"/>
    <w:rsid w:val="007C2B32"/>
    <w:rsid w:val="007C4EE7"/>
    <w:rsid w:val="007C57DE"/>
    <w:rsid w:val="007C595C"/>
    <w:rsid w:val="007C7FFC"/>
    <w:rsid w:val="007D05C9"/>
    <w:rsid w:val="007D0D43"/>
    <w:rsid w:val="007D1590"/>
    <w:rsid w:val="007D21FB"/>
    <w:rsid w:val="007D2DC1"/>
    <w:rsid w:val="007D2F62"/>
    <w:rsid w:val="007D4E2A"/>
    <w:rsid w:val="007D51B0"/>
    <w:rsid w:val="007D5E52"/>
    <w:rsid w:val="007D6D59"/>
    <w:rsid w:val="007D708F"/>
    <w:rsid w:val="007D7AB8"/>
    <w:rsid w:val="007E0AD4"/>
    <w:rsid w:val="007E1919"/>
    <w:rsid w:val="007E1A8E"/>
    <w:rsid w:val="007E1D0A"/>
    <w:rsid w:val="007E1DC8"/>
    <w:rsid w:val="007E1E80"/>
    <w:rsid w:val="007E2F4A"/>
    <w:rsid w:val="007E34D9"/>
    <w:rsid w:val="007E3D62"/>
    <w:rsid w:val="007E3F55"/>
    <w:rsid w:val="007E4914"/>
    <w:rsid w:val="007E4C6B"/>
    <w:rsid w:val="007E5936"/>
    <w:rsid w:val="007E59DD"/>
    <w:rsid w:val="007E654E"/>
    <w:rsid w:val="007E70E5"/>
    <w:rsid w:val="007E79C5"/>
    <w:rsid w:val="007E7F91"/>
    <w:rsid w:val="007F088E"/>
    <w:rsid w:val="007F1218"/>
    <w:rsid w:val="007F1305"/>
    <w:rsid w:val="007F2463"/>
    <w:rsid w:val="007F30B9"/>
    <w:rsid w:val="007F31B6"/>
    <w:rsid w:val="007F4662"/>
    <w:rsid w:val="007F4725"/>
    <w:rsid w:val="007F4C88"/>
    <w:rsid w:val="007F4E97"/>
    <w:rsid w:val="007F5CDE"/>
    <w:rsid w:val="008004E7"/>
    <w:rsid w:val="00800871"/>
    <w:rsid w:val="008026C0"/>
    <w:rsid w:val="008044A0"/>
    <w:rsid w:val="008063E7"/>
    <w:rsid w:val="00806E09"/>
    <w:rsid w:val="008075E4"/>
    <w:rsid w:val="00807697"/>
    <w:rsid w:val="00807F28"/>
    <w:rsid w:val="00810B0F"/>
    <w:rsid w:val="008123D1"/>
    <w:rsid w:val="008128DA"/>
    <w:rsid w:val="008129AE"/>
    <w:rsid w:val="00812C93"/>
    <w:rsid w:val="0081332C"/>
    <w:rsid w:val="00813C8C"/>
    <w:rsid w:val="008146A8"/>
    <w:rsid w:val="0081484F"/>
    <w:rsid w:val="008154D1"/>
    <w:rsid w:val="00816D13"/>
    <w:rsid w:val="008178F6"/>
    <w:rsid w:val="00820A95"/>
    <w:rsid w:val="0082149D"/>
    <w:rsid w:val="00821747"/>
    <w:rsid w:val="00822096"/>
    <w:rsid w:val="00823149"/>
    <w:rsid w:val="008233ED"/>
    <w:rsid w:val="00823CFA"/>
    <w:rsid w:val="00823FDE"/>
    <w:rsid w:val="008245F9"/>
    <w:rsid w:val="008247FE"/>
    <w:rsid w:val="00824F52"/>
    <w:rsid w:val="00825189"/>
    <w:rsid w:val="008255F3"/>
    <w:rsid w:val="00826E77"/>
    <w:rsid w:val="00827D5D"/>
    <w:rsid w:val="00830225"/>
    <w:rsid w:val="0083038E"/>
    <w:rsid w:val="008307A5"/>
    <w:rsid w:val="00832A7E"/>
    <w:rsid w:val="0083374E"/>
    <w:rsid w:val="008349A7"/>
    <w:rsid w:val="00835422"/>
    <w:rsid w:val="00836033"/>
    <w:rsid w:val="0083638A"/>
    <w:rsid w:val="008365B5"/>
    <w:rsid w:val="008366FE"/>
    <w:rsid w:val="00836AB9"/>
    <w:rsid w:val="00841583"/>
    <w:rsid w:val="00841F06"/>
    <w:rsid w:val="0084226B"/>
    <w:rsid w:val="00844369"/>
    <w:rsid w:val="00844A74"/>
    <w:rsid w:val="0084614E"/>
    <w:rsid w:val="0084654C"/>
    <w:rsid w:val="0084675A"/>
    <w:rsid w:val="00846B33"/>
    <w:rsid w:val="0084798C"/>
    <w:rsid w:val="00850336"/>
    <w:rsid w:val="00850E2A"/>
    <w:rsid w:val="008515F1"/>
    <w:rsid w:val="00851ECB"/>
    <w:rsid w:val="008524BD"/>
    <w:rsid w:val="00852F6F"/>
    <w:rsid w:val="00853938"/>
    <w:rsid w:val="00853C4D"/>
    <w:rsid w:val="00853CED"/>
    <w:rsid w:val="00855109"/>
    <w:rsid w:val="008554DE"/>
    <w:rsid w:val="00855CBA"/>
    <w:rsid w:val="00855D4C"/>
    <w:rsid w:val="00856237"/>
    <w:rsid w:val="0085770B"/>
    <w:rsid w:val="00857C7A"/>
    <w:rsid w:val="00860275"/>
    <w:rsid w:val="0086043F"/>
    <w:rsid w:val="00860442"/>
    <w:rsid w:val="008607DA"/>
    <w:rsid w:val="008608B4"/>
    <w:rsid w:val="00860F84"/>
    <w:rsid w:val="0086113F"/>
    <w:rsid w:val="00861212"/>
    <w:rsid w:val="008624A2"/>
    <w:rsid w:val="00862C83"/>
    <w:rsid w:val="0086312D"/>
    <w:rsid w:val="008642CE"/>
    <w:rsid w:val="00865340"/>
    <w:rsid w:val="00867D49"/>
    <w:rsid w:val="00870949"/>
    <w:rsid w:val="00871181"/>
    <w:rsid w:val="0087208B"/>
    <w:rsid w:val="00872C57"/>
    <w:rsid w:val="00874A2F"/>
    <w:rsid w:val="0087585C"/>
    <w:rsid w:val="00875BB7"/>
    <w:rsid w:val="00875C66"/>
    <w:rsid w:val="00877F54"/>
    <w:rsid w:val="00880135"/>
    <w:rsid w:val="00880713"/>
    <w:rsid w:val="0088087E"/>
    <w:rsid w:val="008827EE"/>
    <w:rsid w:val="008830E6"/>
    <w:rsid w:val="00883EC4"/>
    <w:rsid w:val="00884415"/>
    <w:rsid w:val="00884596"/>
    <w:rsid w:val="008850CD"/>
    <w:rsid w:val="00885C7C"/>
    <w:rsid w:val="0088667F"/>
    <w:rsid w:val="008873B4"/>
    <w:rsid w:val="0088743C"/>
    <w:rsid w:val="00890811"/>
    <w:rsid w:val="0089188B"/>
    <w:rsid w:val="00891AF0"/>
    <w:rsid w:val="00891D8F"/>
    <w:rsid w:val="00891F6E"/>
    <w:rsid w:val="008924D7"/>
    <w:rsid w:val="00892EDB"/>
    <w:rsid w:val="008933EC"/>
    <w:rsid w:val="0089455A"/>
    <w:rsid w:val="008948C5"/>
    <w:rsid w:val="00894941"/>
    <w:rsid w:val="00895D4A"/>
    <w:rsid w:val="008972A4"/>
    <w:rsid w:val="008A11F0"/>
    <w:rsid w:val="008A17E6"/>
    <w:rsid w:val="008A1E29"/>
    <w:rsid w:val="008A2F30"/>
    <w:rsid w:val="008A3EBC"/>
    <w:rsid w:val="008A40BD"/>
    <w:rsid w:val="008A5AA0"/>
    <w:rsid w:val="008B0176"/>
    <w:rsid w:val="008B127E"/>
    <w:rsid w:val="008B1B01"/>
    <w:rsid w:val="008B2BAD"/>
    <w:rsid w:val="008B2BFF"/>
    <w:rsid w:val="008B3420"/>
    <w:rsid w:val="008B3FBF"/>
    <w:rsid w:val="008B685E"/>
    <w:rsid w:val="008B6E46"/>
    <w:rsid w:val="008B7C4D"/>
    <w:rsid w:val="008B7EF7"/>
    <w:rsid w:val="008B7FEC"/>
    <w:rsid w:val="008C19EA"/>
    <w:rsid w:val="008C285B"/>
    <w:rsid w:val="008C2D4B"/>
    <w:rsid w:val="008C4C0B"/>
    <w:rsid w:val="008C514B"/>
    <w:rsid w:val="008C5696"/>
    <w:rsid w:val="008C6973"/>
    <w:rsid w:val="008C6CBE"/>
    <w:rsid w:val="008C6F9A"/>
    <w:rsid w:val="008C7620"/>
    <w:rsid w:val="008C7E83"/>
    <w:rsid w:val="008D1B31"/>
    <w:rsid w:val="008D1CBA"/>
    <w:rsid w:val="008D2C82"/>
    <w:rsid w:val="008D2D9C"/>
    <w:rsid w:val="008D386A"/>
    <w:rsid w:val="008D3AC1"/>
    <w:rsid w:val="008D3E3B"/>
    <w:rsid w:val="008D5CB0"/>
    <w:rsid w:val="008D6116"/>
    <w:rsid w:val="008D6955"/>
    <w:rsid w:val="008D7888"/>
    <w:rsid w:val="008E0606"/>
    <w:rsid w:val="008E0796"/>
    <w:rsid w:val="008E37CC"/>
    <w:rsid w:val="008E3A75"/>
    <w:rsid w:val="008E52A3"/>
    <w:rsid w:val="008E5586"/>
    <w:rsid w:val="008E65E7"/>
    <w:rsid w:val="008E73F8"/>
    <w:rsid w:val="008E74CF"/>
    <w:rsid w:val="008E77A3"/>
    <w:rsid w:val="008F099F"/>
    <w:rsid w:val="008F2142"/>
    <w:rsid w:val="008F238A"/>
    <w:rsid w:val="008F252D"/>
    <w:rsid w:val="008F3024"/>
    <w:rsid w:val="008F321B"/>
    <w:rsid w:val="008F335D"/>
    <w:rsid w:val="008F33B5"/>
    <w:rsid w:val="008F427E"/>
    <w:rsid w:val="008F46ED"/>
    <w:rsid w:val="008F4E6C"/>
    <w:rsid w:val="008F4F58"/>
    <w:rsid w:val="008F5B66"/>
    <w:rsid w:val="008F5E80"/>
    <w:rsid w:val="008F622E"/>
    <w:rsid w:val="008F648D"/>
    <w:rsid w:val="008F7C07"/>
    <w:rsid w:val="008F7D0A"/>
    <w:rsid w:val="00900324"/>
    <w:rsid w:val="00900527"/>
    <w:rsid w:val="0090115F"/>
    <w:rsid w:val="00901581"/>
    <w:rsid w:val="00901630"/>
    <w:rsid w:val="009020CD"/>
    <w:rsid w:val="00903C31"/>
    <w:rsid w:val="00903E26"/>
    <w:rsid w:val="00904C9E"/>
    <w:rsid w:val="00905A5A"/>
    <w:rsid w:val="00906507"/>
    <w:rsid w:val="00906CD8"/>
    <w:rsid w:val="00906E71"/>
    <w:rsid w:val="00910F72"/>
    <w:rsid w:val="009111D6"/>
    <w:rsid w:val="00914178"/>
    <w:rsid w:val="00915FDE"/>
    <w:rsid w:val="0091602E"/>
    <w:rsid w:val="00916B80"/>
    <w:rsid w:val="00917846"/>
    <w:rsid w:val="00920B99"/>
    <w:rsid w:val="00920FD5"/>
    <w:rsid w:val="00921060"/>
    <w:rsid w:val="009223D9"/>
    <w:rsid w:val="0092293F"/>
    <w:rsid w:val="00922B02"/>
    <w:rsid w:val="009233BC"/>
    <w:rsid w:val="00923B47"/>
    <w:rsid w:val="00923CEC"/>
    <w:rsid w:val="00924196"/>
    <w:rsid w:val="00924AD6"/>
    <w:rsid w:val="00924BA7"/>
    <w:rsid w:val="0092540E"/>
    <w:rsid w:val="00925A8A"/>
    <w:rsid w:val="0092643C"/>
    <w:rsid w:val="00926AFB"/>
    <w:rsid w:val="009275A4"/>
    <w:rsid w:val="00927B69"/>
    <w:rsid w:val="0093210D"/>
    <w:rsid w:val="0093281C"/>
    <w:rsid w:val="00932E72"/>
    <w:rsid w:val="00934CC8"/>
    <w:rsid w:val="0093628C"/>
    <w:rsid w:val="00936605"/>
    <w:rsid w:val="00936AA3"/>
    <w:rsid w:val="0093739C"/>
    <w:rsid w:val="00941734"/>
    <w:rsid w:val="0094179E"/>
    <w:rsid w:val="009420E9"/>
    <w:rsid w:val="009421CA"/>
    <w:rsid w:val="009431EC"/>
    <w:rsid w:val="00945466"/>
    <w:rsid w:val="009456BE"/>
    <w:rsid w:val="00945DF5"/>
    <w:rsid w:val="0094628A"/>
    <w:rsid w:val="00946573"/>
    <w:rsid w:val="00946758"/>
    <w:rsid w:val="0094691B"/>
    <w:rsid w:val="00946B57"/>
    <w:rsid w:val="00946BCC"/>
    <w:rsid w:val="00947D33"/>
    <w:rsid w:val="00947D89"/>
    <w:rsid w:val="0095106C"/>
    <w:rsid w:val="00951F98"/>
    <w:rsid w:val="009524EF"/>
    <w:rsid w:val="00952E5A"/>
    <w:rsid w:val="00953D92"/>
    <w:rsid w:val="009562A1"/>
    <w:rsid w:val="0095641C"/>
    <w:rsid w:val="009567E6"/>
    <w:rsid w:val="00957587"/>
    <w:rsid w:val="00957D94"/>
    <w:rsid w:val="009616B9"/>
    <w:rsid w:val="00963A6E"/>
    <w:rsid w:val="00964125"/>
    <w:rsid w:val="00964D71"/>
    <w:rsid w:val="0096648A"/>
    <w:rsid w:val="0096658C"/>
    <w:rsid w:val="009671E9"/>
    <w:rsid w:val="009675BE"/>
    <w:rsid w:val="0096770F"/>
    <w:rsid w:val="0096788B"/>
    <w:rsid w:val="00967FD7"/>
    <w:rsid w:val="00970BE4"/>
    <w:rsid w:val="009711BE"/>
    <w:rsid w:val="009716DA"/>
    <w:rsid w:val="00971B7A"/>
    <w:rsid w:val="0097213F"/>
    <w:rsid w:val="00972798"/>
    <w:rsid w:val="009728B4"/>
    <w:rsid w:val="009729FC"/>
    <w:rsid w:val="0097425F"/>
    <w:rsid w:val="0097457C"/>
    <w:rsid w:val="009760AE"/>
    <w:rsid w:val="00976371"/>
    <w:rsid w:val="009765BB"/>
    <w:rsid w:val="00976B29"/>
    <w:rsid w:val="009770AF"/>
    <w:rsid w:val="00980E40"/>
    <w:rsid w:val="009819CA"/>
    <w:rsid w:val="009820D7"/>
    <w:rsid w:val="00982746"/>
    <w:rsid w:val="00982BA9"/>
    <w:rsid w:val="00982D3E"/>
    <w:rsid w:val="00983F3D"/>
    <w:rsid w:val="00984C59"/>
    <w:rsid w:val="0098561E"/>
    <w:rsid w:val="00986327"/>
    <w:rsid w:val="009870DA"/>
    <w:rsid w:val="00987770"/>
    <w:rsid w:val="00987E1E"/>
    <w:rsid w:val="00990BCD"/>
    <w:rsid w:val="009910AF"/>
    <w:rsid w:val="00991987"/>
    <w:rsid w:val="00991E77"/>
    <w:rsid w:val="00992AE1"/>
    <w:rsid w:val="00992DDC"/>
    <w:rsid w:val="0099379C"/>
    <w:rsid w:val="00995AB8"/>
    <w:rsid w:val="00997D73"/>
    <w:rsid w:val="009A081C"/>
    <w:rsid w:val="009A1B72"/>
    <w:rsid w:val="009A22B5"/>
    <w:rsid w:val="009A376C"/>
    <w:rsid w:val="009A57A7"/>
    <w:rsid w:val="009A5F4A"/>
    <w:rsid w:val="009A6A1A"/>
    <w:rsid w:val="009A7375"/>
    <w:rsid w:val="009A74FA"/>
    <w:rsid w:val="009A7A6F"/>
    <w:rsid w:val="009A7B8A"/>
    <w:rsid w:val="009B28F6"/>
    <w:rsid w:val="009B2CE8"/>
    <w:rsid w:val="009B439A"/>
    <w:rsid w:val="009B4888"/>
    <w:rsid w:val="009B5F26"/>
    <w:rsid w:val="009B65D7"/>
    <w:rsid w:val="009B7154"/>
    <w:rsid w:val="009B775E"/>
    <w:rsid w:val="009B7972"/>
    <w:rsid w:val="009B7A44"/>
    <w:rsid w:val="009B7D7A"/>
    <w:rsid w:val="009C0256"/>
    <w:rsid w:val="009C170A"/>
    <w:rsid w:val="009C233B"/>
    <w:rsid w:val="009C24C7"/>
    <w:rsid w:val="009C25FB"/>
    <w:rsid w:val="009C3D0B"/>
    <w:rsid w:val="009C3DB3"/>
    <w:rsid w:val="009C4757"/>
    <w:rsid w:val="009C60D7"/>
    <w:rsid w:val="009C6CD8"/>
    <w:rsid w:val="009D0E66"/>
    <w:rsid w:val="009D100B"/>
    <w:rsid w:val="009D1841"/>
    <w:rsid w:val="009D1F85"/>
    <w:rsid w:val="009D2AE9"/>
    <w:rsid w:val="009D3A62"/>
    <w:rsid w:val="009D3FE0"/>
    <w:rsid w:val="009D4FAD"/>
    <w:rsid w:val="009D5418"/>
    <w:rsid w:val="009D5FCC"/>
    <w:rsid w:val="009D6457"/>
    <w:rsid w:val="009E1377"/>
    <w:rsid w:val="009E1A0A"/>
    <w:rsid w:val="009E21EE"/>
    <w:rsid w:val="009E251F"/>
    <w:rsid w:val="009E2C6E"/>
    <w:rsid w:val="009E341E"/>
    <w:rsid w:val="009E4D30"/>
    <w:rsid w:val="009E5873"/>
    <w:rsid w:val="009E5EBB"/>
    <w:rsid w:val="009E60AC"/>
    <w:rsid w:val="009E633D"/>
    <w:rsid w:val="009E7241"/>
    <w:rsid w:val="009F0615"/>
    <w:rsid w:val="009F0A3E"/>
    <w:rsid w:val="009F10CF"/>
    <w:rsid w:val="009F17D6"/>
    <w:rsid w:val="009F1991"/>
    <w:rsid w:val="009F238D"/>
    <w:rsid w:val="009F2808"/>
    <w:rsid w:val="009F3BDF"/>
    <w:rsid w:val="009F5ABD"/>
    <w:rsid w:val="009F6463"/>
    <w:rsid w:val="009F7B31"/>
    <w:rsid w:val="00A00206"/>
    <w:rsid w:val="00A005E9"/>
    <w:rsid w:val="00A01BBB"/>
    <w:rsid w:val="00A02CC5"/>
    <w:rsid w:val="00A035F3"/>
    <w:rsid w:val="00A03F40"/>
    <w:rsid w:val="00A049A7"/>
    <w:rsid w:val="00A04A16"/>
    <w:rsid w:val="00A04A29"/>
    <w:rsid w:val="00A04FB0"/>
    <w:rsid w:val="00A0780F"/>
    <w:rsid w:val="00A078B5"/>
    <w:rsid w:val="00A07CF3"/>
    <w:rsid w:val="00A07E04"/>
    <w:rsid w:val="00A07ED4"/>
    <w:rsid w:val="00A1030D"/>
    <w:rsid w:val="00A10546"/>
    <w:rsid w:val="00A10FDA"/>
    <w:rsid w:val="00A12DA4"/>
    <w:rsid w:val="00A12E94"/>
    <w:rsid w:val="00A13257"/>
    <w:rsid w:val="00A158C8"/>
    <w:rsid w:val="00A15D93"/>
    <w:rsid w:val="00A1665D"/>
    <w:rsid w:val="00A169AA"/>
    <w:rsid w:val="00A16A87"/>
    <w:rsid w:val="00A16BD9"/>
    <w:rsid w:val="00A17179"/>
    <w:rsid w:val="00A17336"/>
    <w:rsid w:val="00A17515"/>
    <w:rsid w:val="00A175CE"/>
    <w:rsid w:val="00A21326"/>
    <w:rsid w:val="00A225EE"/>
    <w:rsid w:val="00A226BD"/>
    <w:rsid w:val="00A22C59"/>
    <w:rsid w:val="00A22DEF"/>
    <w:rsid w:val="00A23058"/>
    <w:rsid w:val="00A257A0"/>
    <w:rsid w:val="00A26C86"/>
    <w:rsid w:val="00A27F33"/>
    <w:rsid w:val="00A300D0"/>
    <w:rsid w:val="00A313D5"/>
    <w:rsid w:val="00A32210"/>
    <w:rsid w:val="00A327D7"/>
    <w:rsid w:val="00A32E89"/>
    <w:rsid w:val="00A33907"/>
    <w:rsid w:val="00A3450E"/>
    <w:rsid w:val="00A3676D"/>
    <w:rsid w:val="00A36965"/>
    <w:rsid w:val="00A36D61"/>
    <w:rsid w:val="00A37DD5"/>
    <w:rsid w:val="00A401EB"/>
    <w:rsid w:val="00A4095C"/>
    <w:rsid w:val="00A40DF7"/>
    <w:rsid w:val="00A41374"/>
    <w:rsid w:val="00A41EE5"/>
    <w:rsid w:val="00A41FF3"/>
    <w:rsid w:val="00A4205D"/>
    <w:rsid w:val="00A420EA"/>
    <w:rsid w:val="00A424F3"/>
    <w:rsid w:val="00A42ADE"/>
    <w:rsid w:val="00A42BEE"/>
    <w:rsid w:val="00A4471C"/>
    <w:rsid w:val="00A44938"/>
    <w:rsid w:val="00A45646"/>
    <w:rsid w:val="00A46D51"/>
    <w:rsid w:val="00A4791B"/>
    <w:rsid w:val="00A5022F"/>
    <w:rsid w:val="00A51341"/>
    <w:rsid w:val="00A51772"/>
    <w:rsid w:val="00A528FC"/>
    <w:rsid w:val="00A5321C"/>
    <w:rsid w:val="00A538C9"/>
    <w:rsid w:val="00A53A69"/>
    <w:rsid w:val="00A54A02"/>
    <w:rsid w:val="00A55B9E"/>
    <w:rsid w:val="00A561C8"/>
    <w:rsid w:val="00A56983"/>
    <w:rsid w:val="00A57024"/>
    <w:rsid w:val="00A5737D"/>
    <w:rsid w:val="00A57535"/>
    <w:rsid w:val="00A57C21"/>
    <w:rsid w:val="00A57C86"/>
    <w:rsid w:val="00A6036F"/>
    <w:rsid w:val="00A605ED"/>
    <w:rsid w:val="00A60678"/>
    <w:rsid w:val="00A61778"/>
    <w:rsid w:val="00A62386"/>
    <w:rsid w:val="00A636E2"/>
    <w:rsid w:val="00A6405D"/>
    <w:rsid w:val="00A64DE7"/>
    <w:rsid w:val="00A64ED7"/>
    <w:rsid w:val="00A65736"/>
    <w:rsid w:val="00A671C0"/>
    <w:rsid w:val="00A67AB4"/>
    <w:rsid w:val="00A67EFE"/>
    <w:rsid w:val="00A70638"/>
    <w:rsid w:val="00A70994"/>
    <w:rsid w:val="00A70A65"/>
    <w:rsid w:val="00A71312"/>
    <w:rsid w:val="00A71DD8"/>
    <w:rsid w:val="00A72583"/>
    <w:rsid w:val="00A755C1"/>
    <w:rsid w:val="00A75895"/>
    <w:rsid w:val="00A75BEB"/>
    <w:rsid w:val="00A75C7F"/>
    <w:rsid w:val="00A75F6A"/>
    <w:rsid w:val="00A76286"/>
    <w:rsid w:val="00A76731"/>
    <w:rsid w:val="00A76D97"/>
    <w:rsid w:val="00A77594"/>
    <w:rsid w:val="00A8002C"/>
    <w:rsid w:val="00A814C0"/>
    <w:rsid w:val="00A81E07"/>
    <w:rsid w:val="00A8252C"/>
    <w:rsid w:val="00A82951"/>
    <w:rsid w:val="00A84032"/>
    <w:rsid w:val="00A84107"/>
    <w:rsid w:val="00A86123"/>
    <w:rsid w:val="00A8656F"/>
    <w:rsid w:val="00A86889"/>
    <w:rsid w:val="00A869B3"/>
    <w:rsid w:val="00A86CEA"/>
    <w:rsid w:val="00A90752"/>
    <w:rsid w:val="00A91B00"/>
    <w:rsid w:val="00A92D0F"/>
    <w:rsid w:val="00A934B8"/>
    <w:rsid w:val="00A940AA"/>
    <w:rsid w:val="00A945D2"/>
    <w:rsid w:val="00A94685"/>
    <w:rsid w:val="00A95A68"/>
    <w:rsid w:val="00A95CF6"/>
    <w:rsid w:val="00A96106"/>
    <w:rsid w:val="00A966FC"/>
    <w:rsid w:val="00A96A6C"/>
    <w:rsid w:val="00A96ADB"/>
    <w:rsid w:val="00A9742B"/>
    <w:rsid w:val="00A97BC1"/>
    <w:rsid w:val="00A97D9A"/>
    <w:rsid w:val="00AA1798"/>
    <w:rsid w:val="00AA1DDE"/>
    <w:rsid w:val="00AA27D0"/>
    <w:rsid w:val="00AA28FE"/>
    <w:rsid w:val="00AA4205"/>
    <w:rsid w:val="00AA4676"/>
    <w:rsid w:val="00AA621F"/>
    <w:rsid w:val="00AA646F"/>
    <w:rsid w:val="00AA7AAC"/>
    <w:rsid w:val="00AA7AAF"/>
    <w:rsid w:val="00AB0287"/>
    <w:rsid w:val="00AB0E2F"/>
    <w:rsid w:val="00AB1177"/>
    <w:rsid w:val="00AB1789"/>
    <w:rsid w:val="00AB20D0"/>
    <w:rsid w:val="00AB358E"/>
    <w:rsid w:val="00AB36B2"/>
    <w:rsid w:val="00AB3B9C"/>
    <w:rsid w:val="00AB437E"/>
    <w:rsid w:val="00AB4D5B"/>
    <w:rsid w:val="00AB554A"/>
    <w:rsid w:val="00AB5889"/>
    <w:rsid w:val="00AB5AA3"/>
    <w:rsid w:val="00AB5BBF"/>
    <w:rsid w:val="00AB7863"/>
    <w:rsid w:val="00AB7903"/>
    <w:rsid w:val="00AC06AC"/>
    <w:rsid w:val="00AC09BE"/>
    <w:rsid w:val="00AC1330"/>
    <w:rsid w:val="00AC13FE"/>
    <w:rsid w:val="00AC1AE6"/>
    <w:rsid w:val="00AC25FA"/>
    <w:rsid w:val="00AC26B8"/>
    <w:rsid w:val="00AC5581"/>
    <w:rsid w:val="00AC58E9"/>
    <w:rsid w:val="00AC5D18"/>
    <w:rsid w:val="00AC5D64"/>
    <w:rsid w:val="00AC76BA"/>
    <w:rsid w:val="00AD1105"/>
    <w:rsid w:val="00AD1832"/>
    <w:rsid w:val="00AD2D82"/>
    <w:rsid w:val="00AD3C7B"/>
    <w:rsid w:val="00AD43A5"/>
    <w:rsid w:val="00AD45EF"/>
    <w:rsid w:val="00AD5128"/>
    <w:rsid w:val="00AD5777"/>
    <w:rsid w:val="00AD5856"/>
    <w:rsid w:val="00AD5B4C"/>
    <w:rsid w:val="00AD5CAA"/>
    <w:rsid w:val="00AD754B"/>
    <w:rsid w:val="00AD7F9D"/>
    <w:rsid w:val="00AE08F1"/>
    <w:rsid w:val="00AE101F"/>
    <w:rsid w:val="00AE10ED"/>
    <w:rsid w:val="00AE1539"/>
    <w:rsid w:val="00AE23EC"/>
    <w:rsid w:val="00AE2AEF"/>
    <w:rsid w:val="00AE3E19"/>
    <w:rsid w:val="00AE4938"/>
    <w:rsid w:val="00AE7B3C"/>
    <w:rsid w:val="00AE7BB6"/>
    <w:rsid w:val="00AF0721"/>
    <w:rsid w:val="00AF0773"/>
    <w:rsid w:val="00AF201D"/>
    <w:rsid w:val="00AF2100"/>
    <w:rsid w:val="00AF2281"/>
    <w:rsid w:val="00AF2375"/>
    <w:rsid w:val="00AF26E2"/>
    <w:rsid w:val="00AF2BCC"/>
    <w:rsid w:val="00AF2D73"/>
    <w:rsid w:val="00AF2D9A"/>
    <w:rsid w:val="00AF311B"/>
    <w:rsid w:val="00AF3DD5"/>
    <w:rsid w:val="00AF3F21"/>
    <w:rsid w:val="00AF41D0"/>
    <w:rsid w:val="00AF49E2"/>
    <w:rsid w:val="00AF4A8B"/>
    <w:rsid w:val="00AF4AC2"/>
    <w:rsid w:val="00AF5520"/>
    <w:rsid w:val="00AF5830"/>
    <w:rsid w:val="00AF6311"/>
    <w:rsid w:val="00AF65A2"/>
    <w:rsid w:val="00AF6942"/>
    <w:rsid w:val="00AF6B01"/>
    <w:rsid w:val="00AF6FD1"/>
    <w:rsid w:val="00AF728F"/>
    <w:rsid w:val="00AF7A65"/>
    <w:rsid w:val="00AF7D94"/>
    <w:rsid w:val="00AF7E3A"/>
    <w:rsid w:val="00B0103E"/>
    <w:rsid w:val="00B0159E"/>
    <w:rsid w:val="00B0180D"/>
    <w:rsid w:val="00B01AAD"/>
    <w:rsid w:val="00B020BD"/>
    <w:rsid w:val="00B02CA9"/>
    <w:rsid w:val="00B03867"/>
    <w:rsid w:val="00B04B51"/>
    <w:rsid w:val="00B04E7B"/>
    <w:rsid w:val="00B051BE"/>
    <w:rsid w:val="00B06285"/>
    <w:rsid w:val="00B11232"/>
    <w:rsid w:val="00B12870"/>
    <w:rsid w:val="00B12AFE"/>
    <w:rsid w:val="00B12C7E"/>
    <w:rsid w:val="00B133E8"/>
    <w:rsid w:val="00B136E5"/>
    <w:rsid w:val="00B140D0"/>
    <w:rsid w:val="00B141C8"/>
    <w:rsid w:val="00B14329"/>
    <w:rsid w:val="00B1536C"/>
    <w:rsid w:val="00B15B9B"/>
    <w:rsid w:val="00B15D7D"/>
    <w:rsid w:val="00B16890"/>
    <w:rsid w:val="00B20FC9"/>
    <w:rsid w:val="00B21098"/>
    <w:rsid w:val="00B22011"/>
    <w:rsid w:val="00B224ED"/>
    <w:rsid w:val="00B23F69"/>
    <w:rsid w:val="00B2427E"/>
    <w:rsid w:val="00B246CA"/>
    <w:rsid w:val="00B2578B"/>
    <w:rsid w:val="00B26107"/>
    <w:rsid w:val="00B26615"/>
    <w:rsid w:val="00B27905"/>
    <w:rsid w:val="00B307EF"/>
    <w:rsid w:val="00B31384"/>
    <w:rsid w:val="00B31787"/>
    <w:rsid w:val="00B328F4"/>
    <w:rsid w:val="00B32A40"/>
    <w:rsid w:val="00B3376C"/>
    <w:rsid w:val="00B357DA"/>
    <w:rsid w:val="00B35B2D"/>
    <w:rsid w:val="00B35DC7"/>
    <w:rsid w:val="00B36B88"/>
    <w:rsid w:val="00B36DC4"/>
    <w:rsid w:val="00B37242"/>
    <w:rsid w:val="00B3739E"/>
    <w:rsid w:val="00B374F8"/>
    <w:rsid w:val="00B37620"/>
    <w:rsid w:val="00B376E9"/>
    <w:rsid w:val="00B377B8"/>
    <w:rsid w:val="00B37CE0"/>
    <w:rsid w:val="00B37D06"/>
    <w:rsid w:val="00B4006D"/>
    <w:rsid w:val="00B40496"/>
    <w:rsid w:val="00B40D20"/>
    <w:rsid w:val="00B42539"/>
    <w:rsid w:val="00B442C0"/>
    <w:rsid w:val="00B44A3C"/>
    <w:rsid w:val="00B4503E"/>
    <w:rsid w:val="00B45BB0"/>
    <w:rsid w:val="00B45CBF"/>
    <w:rsid w:val="00B45F0B"/>
    <w:rsid w:val="00B460FE"/>
    <w:rsid w:val="00B46516"/>
    <w:rsid w:val="00B47A0C"/>
    <w:rsid w:val="00B50260"/>
    <w:rsid w:val="00B50386"/>
    <w:rsid w:val="00B5087C"/>
    <w:rsid w:val="00B51371"/>
    <w:rsid w:val="00B540A7"/>
    <w:rsid w:val="00B54D96"/>
    <w:rsid w:val="00B56F05"/>
    <w:rsid w:val="00B577DC"/>
    <w:rsid w:val="00B57A98"/>
    <w:rsid w:val="00B57EC7"/>
    <w:rsid w:val="00B57F70"/>
    <w:rsid w:val="00B57FD2"/>
    <w:rsid w:val="00B602B5"/>
    <w:rsid w:val="00B6071B"/>
    <w:rsid w:val="00B65C5F"/>
    <w:rsid w:val="00B6636D"/>
    <w:rsid w:val="00B66B17"/>
    <w:rsid w:val="00B67CAC"/>
    <w:rsid w:val="00B67F34"/>
    <w:rsid w:val="00B70340"/>
    <w:rsid w:val="00B713FB"/>
    <w:rsid w:val="00B71D10"/>
    <w:rsid w:val="00B7436B"/>
    <w:rsid w:val="00B74EBF"/>
    <w:rsid w:val="00B75B4E"/>
    <w:rsid w:val="00B771AB"/>
    <w:rsid w:val="00B77492"/>
    <w:rsid w:val="00B776A6"/>
    <w:rsid w:val="00B8002A"/>
    <w:rsid w:val="00B806EA"/>
    <w:rsid w:val="00B812B4"/>
    <w:rsid w:val="00B8475C"/>
    <w:rsid w:val="00B84A51"/>
    <w:rsid w:val="00B90386"/>
    <w:rsid w:val="00B91B06"/>
    <w:rsid w:val="00B92A82"/>
    <w:rsid w:val="00B92CD9"/>
    <w:rsid w:val="00B93257"/>
    <w:rsid w:val="00B932DD"/>
    <w:rsid w:val="00B93AC5"/>
    <w:rsid w:val="00B93AE1"/>
    <w:rsid w:val="00B95896"/>
    <w:rsid w:val="00B9605A"/>
    <w:rsid w:val="00BA03E2"/>
    <w:rsid w:val="00BA0590"/>
    <w:rsid w:val="00BA30E1"/>
    <w:rsid w:val="00BA3480"/>
    <w:rsid w:val="00BA3BC4"/>
    <w:rsid w:val="00BA3D40"/>
    <w:rsid w:val="00BA4C2E"/>
    <w:rsid w:val="00BA4FEF"/>
    <w:rsid w:val="00BA605C"/>
    <w:rsid w:val="00BA658A"/>
    <w:rsid w:val="00BA6CFA"/>
    <w:rsid w:val="00BA6D0D"/>
    <w:rsid w:val="00BB0315"/>
    <w:rsid w:val="00BB12D1"/>
    <w:rsid w:val="00BB28D7"/>
    <w:rsid w:val="00BB2F83"/>
    <w:rsid w:val="00BB305B"/>
    <w:rsid w:val="00BB3403"/>
    <w:rsid w:val="00BB50AD"/>
    <w:rsid w:val="00BB5597"/>
    <w:rsid w:val="00BB55C7"/>
    <w:rsid w:val="00BB6905"/>
    <w:rsid w:val="00BB6918"/>
    <w:rsid w:val="00BB6A8E"/>
    <w:rsid w:val="00BB7A1C"/>
    <w:rsid w:val="00BB7C25"/>
    <w:rsid w:val="00BC10BA"/>
    <w:rsid w:val="00BC1D83"/>
    <w:rsid w:val="00BC3087"/>
    <w:rsid w:val="00BC34E3"/>
    <w:rsid w:val="00BC4700"/>
    <w:rsid w:val="00BC4D73"/>
    <w:rsid w:val="00BC646F"/>
    <w:rsid w:val="00BC71F1"/>
    <w:rsid w:val="00BD0766"/>
    <w:rsid w:val="00BD0C14"/>
    <w:rsid w:val="00BD2FDA"/>
    <w:rsid w:val="00BD3401"/>
    <w:rsid w:val="00BD3561"/>
    <w:rsid w:val="00BD36BA"/>
    <w:rsid w:val="00BD508E"/>
    <w:rsid w:val="00BD58C5"/>
    <w:rsid w:val="00BD63E3"/>
    <w:rsid w:val="00BD64A1"/>
    <w:rsid w:val="00BD76B6"/>
    <w:rsid w:val="00BD7DC9"/>
    <w:rsid w:val="00BE1070"/>
    <w:rsid w:val="00BE1617"/>
    <w:rsid w:val="00BE1852"/>
    <w:rsid w:val="00BE1FA4"/>
    <w:rsid w:val="00BE2DF2"/>
    <w:rsid w:val="00BE3010"/>
    <w:rsid w:val="00BE30CA"/>
    <w:rsid w:val="00BE4AE8"/>
    <w:rsid w:val="00BE4F74"/>
    <w:rsid w:val="00BE58FA"/>
    <w:rsid w:val="00BE6530"/>
    <w:rsid w:val="00BE696E"/>
    <w:rsid w:val="00BE76E5"/>
    <w:rsid w:val="00BE778D"/>
    <w:rsid w:val="00BE7CE5"/>
    <w:rsid w:val="00BF02F8"/>
    <w:rsid w:val="00BF16DD"/>
    <w:rsid w:val="00BF22D6"/>
    <w:rsid w:val="00BF2651"/>
    <w:rsid w:val="00BF3874"/>
    <w:rsid w:val="00BF3E02"/>
    <w:rsid w:val="00BF4772"/>
    <w:rsid w:val="00BF5E57"/>
    <w:rsid w:val="00BF61F8"/>
    <w:rsid w:val="00BF66D7"/>
    <w:rsid w:val="00C01566"/>
    <w:rsid w:val="00C01D03"/>
    <w:rsid w:val="00C02873"/>
    <w:rsid w:val="00C0302A"/>
    <w:rsid w:val="00C032FF"/>
    <w:rsid w:val="00C035FC"/>
    <w:rsid w:val="00C0391B"/>
    <w:rsid w:val="00C03B6D"/>
    <w:rsid w:val="00C048B6"/>
    <w:rsid w:val="00C04AF7"/>
    <w:rsid w:val="00C0514A"/>
    <w:rsid w:val="00C05958"/>
    <w:rsid w:val="00C05CA0"/>
    <w:rsid w:val="00C06473"/>
    <w:rsid w:val="00C06F32"/>
    <w:rsid w:val="00C078CD"/>
    <w:rsid w:val="00C108F6"/>
    <w:rsid w:val="00C10AE5"/>
    <w:rsid w:val="00C10C6B"/>
    <w:rsid w:val="00C10E3B"/>
    <w:rsid w:val="00C1198A"/>
    <w:rsid w:val="00C13878"/>
    <w:rsid w:val="00C13974"/>
    <w:rsid w:val="00C14C19"/>
    <w:rsid w:val="00C14CC1"/>
    <w:rsid w:val="00C15ED5"/>
    <w:rsid w:val="00C1710F"/>
    <w:rsid w:val="00C214CC"/>
    <w:rsid w:val="00C21CA4"/>
    <w:rsid w:val="00C2242A"/>
    <w:rsid w:val="00C22538"/>
    <w:rsid w:val="00C22FCC"/>
    <w:rsid w:val="00C23F5A"/>
    <w:rsid w:val="00C24564"/>
    <w:rsid w:val="00C24D00"/>
    <w:rsid w:val="00C2581D"/>
    <w:rsid w:val="00C25A0A"/>
    <w:rsid w:val="00C26319"/>
    <w:rsid w:val="00C26910"/>
    <w:rsid w:val="00C269BF"/>
    <w:rsid w:val="00C3050A"/>
    <w:rsid w:val="00C3063E"/>
    <w:rsid w:val="00C30D79"/>
    <w:rsid w:val="00C32B86"/>
    <w:rsid w:val="00C32F71"/>
    <w:rsid w:val="00C332A6"/>
    <w:rsid w:val="00C33A52"/>
    <w:rsid w:val="00C33D2A"/>
    <w:rsid w:val="00C33DAB"/>
    <w:rsid w:val="00C340FF"/>
    <w:rsid w:val="00C34793"/>
    <w:rsid w:val="00C348DC"/>
    <w:rsid w:val="00C350AE"/>
    <w:rsid w:val="00C35A99"/>
    <w:rsid w:val="00C3640E"/>
    <w:rsid w:val="00C36420"/>
    <w:rsid w:val="00C36BD2"/>
    <w:rsid w:val="00C36E9C"/>
    <w:rsid w:val="00C435E7"/>
    <w:rsid w:val="00C43E5D"/>
    <w:rsid w:val="00C43F11"/>
    <w:rsid w:val="00C43F7C"/>
    <w:rsid w:val="00C44080"/>
    <w:rsid w:val="00C45E4D"/>
    <w:rsid w:val="00C477D7"/>
    <w:rsid w:val="00C50695"/>
    <w:rsid w:val="00C508A8"/>
    <w:rsid w:val="00C5196D"/>
    <w:rsid w:val="00C520F9"/>
    <w:rsid w:val="00C53F9A"/>
    <w:rsid w:val="00C540BB"/>
    <w:rsid w:val="00C5471F"/>
    <w:rsid w:val="00C54B3E"/>
    <w:rsid w:val="00C55C98"/>
    <w:rsid w:val="00C564AE"/>
    <w:rsid w:val="00C57128"/>
    <w:rsid w:val="00C579A3"/>
    <w:rsid w:val="00C57D5C"/>
    <w:rsid w:val="00C61F8D"/>
    <w:rsid w:val="00C63CDA"/>
    <w:rsid w:val="00C64E6D"/>
    <w:rsid w:val="00C6583F"/>
    <w:rsid w:val="00C65AC1"/>
    <w:rsid w:val="00C67260"/>
    <w:rsid w:val="00C675EB"/>
    <w:rsid w:val="00C679DB"/>
    <w:rsid w:val="00C67AAB"/>
    <w:rsid w:val="00C70852"/>
    <w:rsid w:val="00C70D05"/>
    <w:rsid w:val="00C71461"/>
    <w:rsid w:val="00C71849"/>
    <w:rsid w:val="00C71B72"/>
    <w:rsid w:val="00C71C27"/>
    <w:rsid w:val="00C7359C"/>
    <w:rsid w:val="00C74596"/>
    <w:rsid w:val="00C74E3C"/>
    <w:rsid w:val="00C753A2"/>
    <w:rsid w:val="00C75D81"/>
    <w:rsid w:val="00C76093"/>
    <w:rsid w:val="00C760B7"/>
    <w:rsid w:val="00C76DEF"/>
    <w:rsid w:val="00C8036B"/>
    <w:rsid w:val="00C80592"/>
    <w:rsid w:val="00C8088A"/>
    <w:rsid w:val="00C80E22"/>
    <w:rsid w:val="00C81009"/>
    <w:rsid w:val="00C81B47"/>
    <w:rsid w:val="00C840D7"/>
    <w:rsid w:val="00C8476A"/>
    <w:rsid w:val="00C84E47"/>
    <w:rsid w:val="00C8507F"/>
    <w:rsid w:val="00C8610F"/>
    <w:rsid w:val="00C87F1B"/>
    <w:rsid w:val="00C908B6"/>
    <w:rsid w:val="00C93205"/>
    <w:rsid w:val="00C93242"/>
    <w:rsid w:val="00C943C2"/>
    <w:rsid w:val="00C943C5"/>
    <w:rsid w:val="00C947FC"/>
    <w:rsid w:val="00C94916"/>
    <w:rsid w:val="00C969EC"/>
    <w:rsid w:val="00C96CBD"/>
    <w:rsid w:val="00C96DF4"/>
    <w:rsid w:val="00C96E7A"/>
    <w:rsid w:val="00C976DA"/>
    <w:rsid w:val="00CA205C"/>
    <w:rsid w:val="00CA2AB6"/>
    <w:rsid w:val="00CA427E"/>
    <w:rsid w:val="00CA4627"/>
    <w:rsid w:val="00CA52B4"/>
    <w:rsid w:val="00CA7217"/>
    <w:rsid w:val="00CB0C90"/>
    <w:rsid w:val="00CB11DE"/>
    <w:rsid w:val="00CB13BF"/>
    <w:rsid w:val="00CB165F"/>
    <w:rsid w:val="00CB309A"/>
    <w:rsid w:val="00CB7D75"/>
    <w:rsid w:val="00CC0A27"/>
    <w:rsid w:val="00CC13B1"/>
    <w:rsid w:val="00CC1661"/>
    <w:rsid w:val="00CC2550"/>
    <w:rsid w:val="00CC2962"/>
    <w:rsid w:val="00CC4A1A"/>
    <w:rsid w:val="00CC5039"/>
    <w:rsid w:val="00CC5400"/>
    <w:rsid w:val="00CC73BB"/>
    <w:rsid w:val="00CD10EF"/>
    <w:rsid w:val="00CD1CA5"/>
    <w:rsid w:val="00CD3AA4"/>
    <w:rsid w:val="00CD4258"/>
    <w:rsid w:val="00CD4AC8"/>
    <w:rsid w:val="00CD548B"/>
    <w:rsid w:val="00CD757E"/>
    <w:rsid w:val="00CD793E"/>
    <w:rsid w:val="00CE0035"/>
    <w:rsid w:val="00CE0384"/>
    <w:rsid w:val="00CE048C"/>
    <w:rsid w:val="00CE1C81"/>
    <w:rsid w:val="00CE2B1A"/>
    <w:rsid w:val="00CE4433"/>
    <w:rsid w:val="00CE55E4"/>
    <w:rsid w:val="00CE5985"/>
    <w:rsid w:val="00CE5F9C"/>
    <w:rsid w:val="00CE61C6"/>
    <w:rsid w:val="00CE6F4A"/>
    <w:rsid w:val="00CE7F70"/>
    <w:rsid w:val="00CF0351"/>
    <w:rsid w:val="00CF050F"/>
    <w:rsid w:val="00CF0747"/>
    <w:rsid w:val="00CF0DFE"/>
    <w:rsid w:val="00CF0EF9"/>
    <w:rsid w:val="00CF175A"/>
    <w:rsid w:val="00CF3EE5"/>
    <w:rsid w:val="00CF4345"/>
    <w:rsid w:val="00CF5D77"/>
    <w:rsid w:val="00CF6840"/>
    <w:rsid w:val="00CF7330"/>
    <w:rsid w:val="00CF7ADA"/>
    <w:rsid w:val="00D018A1"/>
    <w:rsid w:val="00D0253A"/>
    <w:rsid w:val="00D03881"/>
    <w:rsid w:val="00D03F5B"/>
    <w:rsid w:val="00D0450C"/>
    <w:rsid w:val="00D0466A"/>
    <w:rsid w:val="00D04BA8"/>
    <w:rsid w:val="00D05F00"/>
    <w:rsid w:val="00D06AB8"/>
    <w:rsid w:val="00D1077C"/>
    <w:rsid w:val="00D10E12"/>
    <w:rsid w:val="00D10E18"/>
    <w:rsid w:val="00D115A5"/>
    <w:rsid w:val="00D12463"/>
    <w:rsid w:val="00D13003"/>
    <w:rsid w:val="00D137C3"/>
    <w:rsid w:val="00D14659"/>
    <w:rsid w:val="00D14B9F"/>
    <w:rsid w:val="00D1538F"/>
    <w:rsid w:val="00D208D6"/>
    <w:rsid w:val="00D21005"/>
    <w:rsid w:val="00D21175"/>
    <w:rsid w:val="00D213F5"/>
    <w:rsid w:val="00D224A7"/>
    <w:rsid w:val="00D22EAC"/>
    <w:rsid w:val="00D23850"/>
    <w:rsid w:val="00D24B37"/>
    <w:rsid w:val="00D259BF"/>
    <w:rsid w:val="00D25D38"/>
    <w:rsid w:val="00D25F6A"/>
    <w:rsid w:val="00D27E3D"/>
    <w:rsid w:val="00D30A1D"/>
    <w:rsid w:val="00D31E62"/>
    <w:rsid w:val="00D32A9C"/>
    <w:rsid w:val="00D32BDE"/>
    <w:rsid w:val="00D33350"/>
    <w:rsid w:val="00D33970"/>
    <w:rsid w:val="00D33F6F"/>
    <w:rsid w:val="00D35783"/>
    <w:rsid w:val="00D35E15"/>
    <w:rsid w:val="00D3603F"/>
    <w:rsid w:val="00D36488"/>
    <w:rsid w:val="00D406AD"/>
    <w:rsid w:val="00D42EA2"/>
    <w:rsid w:val="00D43904"/>
    <w:rsid w:val="00D4390B"/>
    <w:rsid w:val="00D43A43"/>
    <w:rsid w:val="00D43C0E"/>
    <w:rsid w:val="00D43DE6"/>
    <w:rsid w:val="00D44C80"/>
    <w:rsid w:val="00D44FD2"/>
    <w:rsid w:val="00D46305"/>
    <w:rsid w:val="00D465E2"/>
    <w:rsid w:val="00D46FF2"/>
    <w:rsid w:val="00D47E73"/>
    <w:rsid w:val="00D515DF"/>
    <w:rsid w:val="00D51669"/>
    <w:rsid w:val="00D525EB"/>
    <w:rsid w:val="00D52E41"/>
    <w:rsid w:val="00D53E20"/>
    <w:rsid w:val="00D54325"/>
    <w:rsid w:val="00D5595E"/>
    <w:rsid w:val="00D5600B"/>
    <w:rsid w:val="00D567F7"/>
    <w:rsid w:val="00D600A7"/>
    <w:rsid w:val="00D605F2"/>
    <w:rsid w:val="00D62E73"/>
    <w:rsid w:val="00D652B8"/>
    <w:rsid w:val="00D65CCC"/>
    <w:rsid w:val="00D66157"/>
    <w:rsid w:val="00D671A4"/>
    <w:rsid w:val="00D679C4"/>
    <w:rsid w:val="00D718B4"/>
    <w:rsid w:val="00D719C7"/>
    <w:rsid w:val="00D72EA1"/>
    <w:rsid w:val="00D72EA2"/>
    <w:rsid w:val="00D7344A"/>
    <w:rsid w:val="00D73794"/>
    <w:rsid w:val="00D74E3D"/>
    <w:rsid w:val="00D75225"/>
    <w:rsid w:val="00D756A3"/>
    <w:rsid w:val="00D76CD0"/>
    <w:rsid w:val="00D77699"/>
    <w:rsid w:val="00D777ED"/>
    <w:rsid w:val="00D77ABD"/>
    <w:rsid w:val="00D81137"/>
    <w:rsid w:val="00D8171E"/>
    <w:rsid w:val="00D81730"/>
    <w:rsid w:val="00D81CE9"/>
    <w:rsid w:val="00D81D76"/>
    <w:rsid w:val="00D825D4"/>
    <w:rsid w:val="00D82670"/>
    <w:rsid w:val="00D82C3D"/>
    <w:rsid w:val="00D82D27"/>
    <w:rsid w:val="00D83ABB"/>
    <w:rsid w:val="00D8484A"/>
    <w:rsid w:val="00D8538C"/>
    <w:rsid w:val="00D8551D"/>
    <w:rsid w:val="00D85B1E"/>
    <w:rsid w:val="00D85D67"/>
    <w:rsid w:val="00D860A4"/>
    <w:rsid w:val="00D8683B"/>
    <w:rsid w:val="00D86963"/>
    <w:rsid w:val="00D9091C"/>
    <w:rsid w:val="00D9165C"/>
    <w:rsid w:val="00D9236F"/>
    <w:rsid w:val="00D93F72"/>
    <w:rsid w:val="00D94241"/>
    <w:rsid w:val="00D942F2"/>
    <w:rsid w:val="00D94796"/>
    <w:rsid w:val="00D950A5"/>
    <w:rsid w:val="00D958F3"/>
    <w:rsid w:val="00D96C5C"/>
    <w:rsid w:val="00D970AC"/>
    <w:rsid w:val="00D97F33"/>
    <w:rsid w:val="00DA01BA"/>
    <w:rsid w:val="00DA119E"/>
    <w:rsid w:val="00DA31D9"/>
    <w:rsid w:val="00DA333C"/>
    <w:rsid w:val="00DA3FFA"/>
    <w:rsid w:val="00DA45AC"/>
    <w:rsid w:val="00DA539B"/>
    <w:rsid w:val="00DA5D39"/>
    <w:rsid w:val="00DA6DB0"/>
    <w:rsid w:val="00DA6F16"/>
    <w:rsid w:val="00DA7055"/>
    <w:rsid w:val="00DA7E6F"/>
    <w:rsid w:val="00DB0DB0"/>
    <w:rsid w:val="00DB10F1"/>
    <w:rsid w:val="00DB1A2F"/>
    <w:rsid w:val="00DB221A"/>
    <w:rsid w:val="00DB2CE7"/>
    <w:rsid w:val="00DB38C5"/>
    <w:rsid w:val="00DB3C3D"/>
    <w:rsid w:val="00DB445E"/>
    <w:rsid w:val="00DB4655"/>
    <w:rsid w:val="00DB629F"/>
    <w:rsid w:val="00DB682B"/>
    <w:rsid w:val="00DB68EC"/>
    <w:rsid w:val="00DC03E7"/>
    <w:rsid w:val="00DC0D81"/>
    <w:rsid w:val="00DC0E83"/>
    <w:rsid w:val="00DC0EFD"/>
    <w:rsid w:val="00DC0F34"/>
    <w:rsid w:val="00DC1208"/>
    <w:rsid w:val="00DC178B"/>
    <w:rsid w:val="00DC213A"/>
    <w:rsid w:val="00DC35BA"/>
    <w:rsid w:val="00DC36D7"/>
    <w:rsid w:val="00DC38A1"/>
    <w:rsid w:val="00DC4023"/>
    <w:rsid w:val="00DC41C0"/>
    <w:rsid w:val="00DC4D43"/>
    <w:rsid w:val="00DC5C14"/>
    <w:rsid w:val="00DC66F9"/>
    <w:rsid w:val="00DC79FD"/>
    <w:rsid w:val="00DD00A9"/>
    <w:rsid w:val="00DD07B3"/>
    <w:rsid w:val="00DD0C57"/>
    <w:rsid w:val="00DD0D25"/>
    <w:rsid w:val="00DD15DB"/>
    <w:rsid w:val="00DD1AC9"/>
    <w:rsid w:val="00DD2260"/>
    <w:rsid w:val="00DD2C79"/>
    <w:rsid w:val="00DD32BA"/>
    <w:rsid w:val="00DD361B"/>
    <w:rsid w:val="00DD3F3E"/>
    <w:rsid w:val="00DD475F"/>
    <w:rsid w:val="00DD48F0"/>
    <w:rsid w:val="00DD6DD4"/>
    <w:rsid w:val="00DD7926"/>
    <w:rsid w:val="00DD7F4A"/>
    <w:rsid w:val="00DE0B8A"/>
    <w:rsid w:val="00DE0FA0"/>
    <w:rsid w:val="00DE131A"/>
    <w:rsid w:val="00DE170F"/>
    <w:rsid w:val="00DE2CFE"/>
    <w:rsid w:val="00DE2D2E"/>
    <w:rsid w:val="00DE33E4"/>
    <w:rsid w:val="00DE3B27"/>
    <w:rsid w:val="00DE4FBC"/>
    <w:rsid w:val="00DE6A63"/>
    <w:rsid w:val="00DE6DC5"/>
    <w:rsid w:val="00DE6E30"/>
    <w:rsid w:val="00DF0222"/>
    <w:rsid w:val="00DF0548"/>
    <w:rsid w:val="00DF0DBE"/>
    <w:rsid w:val="00DF132D"/>
    <w:rsid w:val="00DF16FF"/>
    <w:rsid w:val="00DF1B21"/>
    <w:rsid w:val="00DF3792"/>
    <w:rsid w:val="00DF3F9B"/>
    <w:rsid w:val="00DF485C"/>
    <w:rsid w:val="00DF5097"/>
    <w:rsid w:val="00DF6903"/>
    <w:rsid w:val="00DF734F"/>
    <w:rsid w:val="00DF7F42"/>
    <w:rsid w:val="00E004C3"/>
    <w:rsid w:val="00E00814"/>
    <w:rsid w:val="00E01A1A"/>
    <w:rsid w:val="00E01E5A"/>
    <w:rsid w:val="00E02C74"/>
    <w:rsid w:val="00E04AB7"/>
    <w:rsid w:val="00E05782"/>
    <w:rsid w:val="00E06795"/>
    <w:rsid w:val="00E06BE3"/>
    <w:rsid w:val="00E06F40"/>
    <w:rsid w:val="00E07732"/>
    <w:rsid w:val="00E07A41"/>
    <w:rsid w:val="00E07AAA"/>
    <w:rsid w:val="00E1068B"/>
    <w:rsid w:val="00E106D8"/>
    <w:rsid w:val="00E10768"/>
    <w:rsid w:val="00E11935"/>
    <w:rsid w:val="00E12AA8"/>
    <w:rsid w:val="00E14B40"/>
    <w:rsid w:val="00E166AE"/>
    <w:rsid w:val="00E16D08"/>
    <w:rsid w:val="00E172BA"/>
    <w:rsid w:val="00E17E05"/>
    <w:rsid w:val="00E17E35"/>
    <w:rsid w:val="00E210A2"/>
    <w:rsid w:val="00E21699"/>
    <w:rsid w:val="00E21B60"/>
    <w:rsid w:val="00E2298D"/>
    <w:rsid w:val="00E22AE7"/>
    <w:rsid w:val="00E24061"/>
    <w:rsid w:val="00E2472E"/>
    <w:rsid w:val="00E252AB"/>
    <w:rsid w:val="00E26DEA"/>
    <w:rsid w:val="00E27F46"/>
    <w:rsid w:val="00E30932"/>
    <w:rsid w:val="00E311C1"/>
    <w:rsid w:val="00E335F1"/>
    <w:rsid w:val="00E35077"/>
    <w:rsid w:val="00E35C00"/>
    <w:rsid w:val="00E361CA"/>
    <w:rsid w:val="00E3672E"/>
    <w:rsid w:val="00E36767"/>
    <w:rsid w:val="00E371E0"/>
    <w:rsid w:val="00E409B9"/>
    <w:rsid w:val="00E40B99"/>
    <w:rsid w:val="00E40D58"/>
    <w:rsid w:val="00E411DB"/>
    <w:rsid w:val="00E41674"/>
    <w:rsid w:val="00E42447"/>
    <w:rsid w:val="00E432E3"/>
    <w:rsid w:val="00E43545"/>
    <w:rsid w:val="00E4469C"/>
    <w:rsid w:val="00E45582"/>
    <w:rsid w:val="00E45EF7"/>
    <w:rsid w:val="00E463B7"/>
    <w:rsid w:val="00E46589"/>
    <w:rsid w:val="00E4696A"/>
    <w:rsid w:val="00E518A0"/>
    <w:rsid w:val="00E52CA1"/>
    <w:rsid w:val="00E534DC"/>
    <w:rsid w:val="00E53F49"/>
    <w:rsid w:val="00E53FEC"/>
    <w:rsid w:val="00E54580"/>
    <w:rsid w:val="00E5489B"/>
    <w:rsid w:val="00E54D7E"/>
    <w:rsid w:val="00E55397"/>
    <w:rsid w:val="00E56968"/>
    <w:rsid w:val="00E60CD2"/>
    <w:rsid w:val="00E627E8"/>
    <w:rsid w:val="00E629FF"/>
    <w:rsid w:val="00E62F0A"/>
    <w:rsid w:val="00E6320D"/>
    <w:rsid w:val="00E63764"/>
    <w:rsid w:val="00E64091"/>
    <w:rsid w:val="00E64DAD"/>
    <w:rsid w:val="00E64F5D"/>
    <w:rsid w:val="00E661EA"/>
    <w:rsid w:val="00E67C56"/>
    <w:rsid w:val="00E718BB"/>
    <w:rsid w:val="00E71CE0"/>
    <w:rsid w:val="00E72462"/>
    <w:rsid w:val="00E724EC"/>
    <w:rsid w:val="00E72627"/>
    <w:rsid w:val="00E72F02"/>
    <w:rsid w:val="00E72FAB"/>
    <w:rsid w:val="00E73962"/>
    <w:rsid w:val="00E75297"/>
    <w:rsid w:val="00E75607"/>
    <w:rsid w:val="00E762E4"/>
    <w:rsid w:val="00E77C2D"/>
    <w:rsid w:val="00E77D31"/>
    <w:rsid w:val="00E8070A"/>
    <w:rsid w:val="00E8174B"/>
    <w:rsid w:val="00E81E65"/>
    <w:rsid w:val="00E829D1"/>
    <w:rsid w:val="00E82AC6"/>
    <w:rsid w:val="00E84328"/>
    <w:rsid w:val="00E84909"/>
    <w:rsid w:val="00E84A10"/>
    <w:rsid w:val="00E85A4B"/>
    <w:rsid w:val="00E85B15"/>
    <w:rsid w:val="00E85C04"/>
    <w:rsid w:val="00E8677E"/>
    <w:rsid w:val="00E90176"/>
    <w:rsid w:val="00E905BC"/>
    <w:rsid w:val="00E9071C"/>
    <w:rsid w:val="00E9105A"/>
    <w:rsid w:val="00E91BD3"/>
    <w:rsid w:val="00E92409"/>
    <w:rsid w:val="00E93792"/>
    <w:rsid w:val="00E937CE"/>
    <w:rsid w:val="00E94CDB"/>
    <w:rsid w:val="00E955ED"/>
    <w:rsid w:val="00E95A5D"/>
    <w:rsid w:val="00E95B6B"/>
    <w:rsid w:val="00E9650D"/>
    <w:rsid w:val="00E97220"/>
    <w:rsid w:val="00EA0FD8"/>
    <w:rsid w:val="00EA1449"/>
    <w:rsid w:val="00EA15DA"/>
    <w:rsid w:val="00EA490F"/>
    <w:rsid w:val="00EA4ABE"/>
    <w:rsid w:val="00EA5170"/>
    <w:rsid w:val="00EA5491"/>
    <w:rsid w:val="00EA5862"/>
    <w:rsid w:val="00EA5EF2"/>
    <w:rsid w:val="00EA78A3"/>
    <w:rsid w:val="00EB0959"/>
    <w:rsid w:val="00EB1A27"/>
    <w:rsid w:val="00EB3032"/>
    <w:rsid w:val="00EB431C"/>
    <w:rsid w:val="00EB6D44"/>
    <w:rsid w:val="00EC026D"/>
    <w:rsid w:val="00EC055C"/>
    <w:rsid w:val="00EC1FE4"/>
    <w:rsid w:val="00EC3C0C"/>
    <w:rsid w:val="00EC4511"/>
    <w:rsid w:val="00EC4F8E"/>
    <w:rsid w:val="00EC5329"/>
    <w:rsid w:val="00EC5DCE"/>
    <w:rsid w:val="00EC5EF8"/>
    <w:rsid w:val="00EC6A9D"/>
    <w:rsid w:val="00EC6D31"/>
    <w:rsid w:val="00EC6F17"/>
    <w:rsid w:val="00EC71C8"/>
    <w:rsid w:val="00EC7605"/>
    <w:rsid w:val="00ED00AB"/>
    <w:rsid w:val="00ED1CB9"/>
    <w:rsid w:val="00ED1FF4"/>
    <w:rsid w:val="00ED3296"/>
    <w:rsid w:val="00ED3BF6"/>
    <w:rsid w:val="00ED3CA7"/>
    <w:rsid w:val="00ED510F"/>
    <w:rsid w:val="00ED611D"/>
    <w:rsid w:val="00ED796A"/>
    <w:rsid w:val="00EE040A"/>
    <w:rsid w:val="00EE0500"/>
    <w:rsid w:val="00EE1A25"/>
    <w:rsid w:val="00EE1A51"/>
    <w:rsid w:val="00EE1DE6"/>
    <w:rsid w:val="00EE287C"/>
    <w:rsid w:val="00EE2987"/>
    <w:rsid w:val="00EE394B"/>
    <w:rsid w:val="00EE3970"/>
    <w:rsid w:val="00EE4685"/>
    <w:rsid w:val="00EE4BF2"/>
    <w:rsid w:val="00EE4CB1"/>
    <w:rsid w:val="00EE5FC4"/>
    <w:rsid w:val="00EE711C"/>
    <w:rsid w:val="00EE74DC"/>
    <w:rsid w:val="00EF0017"/>
    <w:rsid w:val="00EF05FB"/>
    <w:rsid w:val="00EF0C2D"/>
    <w:rsid w:val="00EF15BF"/>
    <w:rsid w:val="00EF2CC0"/>
    <w:rsid w:val="00EF327E"/>
    <w:rsid w:val="00EF424A"/>
    <w:rsid w:val="00EF5573"/>
    <w:rsid w:val="00EF60A3"/>
    <w:rsid w:val="00EF6AF5"/>
    <w:rsid w:val="00EF7764"/>
    <w:rsid w:val="00EF7B21"/>
    <w:rsid w:val="00F00AE8"/>
    <w:rsid w:val="00F0128C"/>
    <w:rsid w:val="00F01AD6"/>
    <w:rsid w:val="00F0430E"/>
    <w:rsid w:val="00F04F1C"/>
    <w:rsid w:val="00F04F86"/>
    <w:rsid w:val="00F04FAE"/>
    <w:rsid w:val="00F0567E"/>
    <w:rsid w:val="00F065D1"/>
    <w:rsid w:val="00F06EE7"/>
    <w:rsid w:val="00F11E44"/>
    <w:rsid w:val="00F12460"/>
    <w:rsid w:val="00F12EA6"/>
    <w:rsid w:val="00F13683"/>
    <w:rsid w:val="00F13A76"/>
    <w:rsid w:val="00F15B55"/>
    <w:rsid w:val="00F15D4D"/>
    <w:rsid w:val="00F16E7A"/>
    <w:rsid w:val="00F1754B"/>
    <w:rsid w:val="00F20260"/>
    <w:rsid w:val="00F20CD1"/>
    <w:rsid w:val="00F212E9"/>
    <w:rsid w:val="00F232C5"/>
    <w:rsid w:val="00F247A3"/>
    <w:rsid w:val="00F24ABA"/>
    <w:rsid w:val="00F24E80"/>
    <w:rsid w:val="00F26038"/>
    <w:rsid w:val="00F26F51"/>
    <w:rsid w:val="00F26FF9"/>
    <w:rsid w:val="00F273FE"/>
    <w:rsid w:val="00F30ECB"/>
    <w:rsid w:val="00F30FB5"/>
    <w:rsid w:val="00F31812"/>
    <w:rsid w:val="00F31F04"/>
    <w:rsid w:val="00F34116"/>
    <w:rsid w:val="00F3463F"/>
    <w:rsid w:val="00F35D3B"/>
    <w:rsid w:val="00F3622C"/>
    <w:rsid w:val="00F37137"/>
    <w:rsid w:val="00F3747B"/>
    <w:rsid w:val="00F375BA"/>
    <w:rsid w:val="00F37ADC"/>
    <w:rsid w:val="00F37C9B"/>
    <w:rsid w:val="00F411A1"/>
    <w:rsid w:val="00F4184F"/>
    <w:rsid w:val="00F41FA1"/>
    <w:rsid w:val="00F4250B"/>
    <w:rsid w:val="00F42776"/>
    <w:rsid w:val="00F42A27"/>
    <w:rsid w:val="00F4314D"/>
    <w:rsid w:val="00F44015"/>
    <w:rsid w:val="00F44271"/>
    <w:rsid w:val="00F44AE9"/>
    <w:rsid w:val="00F47B99"/>
    <w:rsid w:val="00F511A9"/>
    <w:rsid w:val="00F52045"/>
    <w:rsid w:val="00F52492"/>
    <w:rsid w:val="00F5340C"/>
    <w:rsid w:val="00F540C0"/>
    <w:rsid w:val="00F54732"/>
    <w:rsid w:val="00F54EB0"/>
    <w:rsid w:val="00F554E4"/>
    <w:rsid w:val="00F56297"/>
    <w:rsid w:val="00F5772D"/>
    <w:rsid w:val="00F60793"/>
    <w:rsid w:val="00F608FF"/>
    <w:rsid w:val="00F60E74"/>
    <w:rsid w:val="00F611AB"/>
    <w:rsid w:val="00F61D31"/>
    <w:rsid w:val="00F61E2A"/>
    <w:rsid w:val="00F6372D"/>
    <w:rsid w:val="00F64CDC"/>
    <w:rsid w:val="00F65701"/>
    <w:rsid w:val="00F65A7D"/>
    <w:rsid w:val="00F664B1"/>
    <w:rsid w:val="00F664F4"/>
    <w:rsid w:val="00F668E6"/>
    <w:rsid w:val="00F67F4E"/>
    <w:rsid w:val="00F70332"/>
    <w:rsid w:val="00F7046B"/>
    <w:rsid w:val="00F7182B"/>
    <w:rsid w:val="00F72835"/>
    <w:rsid w:val="00F73601"/>
    <w:rsid w:val="00F74BC1"/>
    <w:rsid w:val="00F75752"/>
    <w:rsid w:val="00F764FF"/>
    <w:rsid w:val="00F76C60"/>
    <w:rsid w:val="00F76C93"/>
    <w:rsid w:val="00F77229"/>
    <w:rsid w:val="00F80222"/>
    <w:rsid w:val="00F8026E"/>
    <w:rsid w:val="00F80A5D"/>
    <w:rsid w:val="00F81FC5"/>
    <w:rsid w:val="00F822E5"/>
    <w:rsid w:val="00F82744"/>
    <w:rsid w:val="00F82944"/>
    <w:rsid w:val="00F8299A"/>
    <w:rsid w:val="00F8494F"/>
    <w:rsid w:val="00F86538"/>
    <w:rsid w:val="00F87702"/>
    <w:rsid w:val="00F900A8"/>
    <w:rsid w:val="00F907D8"/>
    <w:rsid w:val="00F90BC4"/>
    <w:rsid w:val="00F93662"/>
    <w:rsid w:val="00F93C39"/>
    <w:rsid w:val="00F93E4F"/>
    <w:rsid w:val="00F94560"/>
    <w:rsid w:val="00F958DE"/>
    <w:rsid w:val="00F95C8F"/>
    <w:rsid w:val="00F95D45"/>
    <w:rsid w:val="00F960CF"/>
    <w:rsid w:val="00F96869"/>
    <w:rsid w:val="00F972B3"/>
    <w:rsid w:val="00F9743B"/>
    <w:rsid w:val="00F975D4"/>
    <w:rsid w:val="00F976B6"/>
    <w:rsid w:val="00FA1876"/>
    <w:rsid w:val="00FA2DF8"/>
    <w:rsid w:val="00FA3A3F"/>
    <w:rsid w:val="00FA436A"/>
    <w:rsid w:val="00FA4520"/>
    <w:rsid w:val="00FA4DA8"/>
    <w:rsid w:val="00FA4FE9"/>
    <w:rsid w:val="00FA67B0"/>
    <w:rsid w:val="00FA6D23"/>
    <w:rsid w:val="00FA6F26"/>
    <w:rsid w:val="00FA7868"/>
    <w:rsid w:val="00FB162D"/>
    <w:rsid w:val="00FB2BAC"/>
    <w:rsid w:val="00FB3C0B"/>
    <w:rsid w:val="00FB3E05"/>
    <w:rsid w:val="00FB414F"/>
    <w:rsid w:val="00FB47BF"/>
    <w:rsid w:val="00FB4A17"/>
    <w:rsid w:val="00FB5340"/>
    <w:rsid w:val="00FB543D"/>
    <w:rsid w:val="00FB5C25"/>
    <w:rsid w:val="00FB5F21"/>
    <w:rsid w:val="00FC0519"/>
    <w:rsid w:val="00FC05F9"/>
    <w:rsid w:val="00FC126B"/>
    <w:rsid w:val="00FC1366"/>
    <w:rsid w:val="00FC207F"/>
    <w:rsid w:val="00FC20DA"/>
    <w:rsid w:val="00FC2371"/>
    <w:rsid w:val="00FC3A5D"/>
    <w:rsid w:val="00FC3A68"/>
    <w:rsid w:val="00FC3F42"/>
    <w:rsid w:val="00FC427C"/>
    <w:rsid w:val="00FC6653"/>
    <w:rsid w:val="00FC7282"/>
    <w:rsid w:val="00FC7513"/>
    <w:rsid w:val="00FC7A3C"/>
    <w:rsid w:val="00FC7D0D"/>
    <w:rsid w:val="00FD0653"/>
    <w:rsid w:val="00FD06FD"/>
    <w:rsid w:val="00FD1864"/>
    <w:rsid w:val="00FD1C9F"/>
    <w:rsid w:val="00FD2035"/>
    <w:rsid w:val="00FD2AA0"/>
    <w:rsid w:val="00FD39A8"/>
    <w:rsid w:val="00FD3BBC"/>
    <w:rsid w:val="00FD41D3"/>
    <w:rsid w:val="00FD4570"/>
    <w:rsid w:val="00FD4C7F"/>
    <w:rsid w:val="00FD4F59"/>
    <w:rsid w:val="00FD5078"/>
    <w:rsid w:val="00FD5830"/>
    <w:rsid w:val="00FD5FBB"/>
    <w:rsid w:val="00FD670C"/>
    <w:rsid w:val="00FD72B4"/>
    <w:rsid w:val="00FE00C3"/>
    <w:rsid w:val="00FE111F"/>
    <w:rsid w:val="00FE192B"/>
    <w:rsid w:val="00FE2879"/>
    <w:rsid w:val="00FE2956"/>
    <w:rsid w:val="00FE2B6A"/>
    <w:rsid w:val="00FE4131"/>
    <w:rsid w:val="00FE4599"/>
    <w:rsid w:val="00FE4CF4"/>
    <w:rsid w:val="00FE515F"/>
    <w:rsid w:val="00FE560D"/>
    <w:rsid w:val="00FE583B"/>
    <w:rsid w:val="00FE724A"/>
    <w:rsid w:val="00FE72F0"/>
    <w:rsid w:val="00FE76FD"/>
    <w:rsid w:val="00FE7707"/>
    <w:rsid w:val="00FE7820"/>
    <w:rsid w:val="00FF02BA"/>
    <w:rsid w:val="00FF1219"/>
    <w:rsid w:val="00FF12E1"/>
    <w:rsid w:val="00FF19E5"/>
    <w:rsid w:val="00FF2DFC"/>
    <w:rsid w:val="00FF3D8F"/>
    <w:rsid w:val="00FF43E5"/>
    <w:rsid w:val="00FF48C7"/>
    <w:rsid w:val="00FF4F7B"/>
    <w:rsid w:val="00FF524E"/>
    <w:rsid w:val="00FF616B"/>
    <w:rsid w:val="00FF7427"/>
    <w:rsid w:val="00FF78F7"/>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825D"/>
  <w15:chartTrackingRefBased/>
  <w15:docId w15:val="{9F45F4B3-B855-466D-9C4C-2384A39B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926"/>
    <w:rPr>
      <w:rFonts w:asciiTheme="minorHAnsi" w:hAnsiTheme="minorHAnsi" w:cstheme="minorBidi"/>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BB0"/>
  </w:style>
  <w:style w:type="character" w:styleId="FootnoteReference">
    <w:name w:val="footnote reference"/>
    <w:uiPriority w:val="99"/>
    <w:rsid w:val="005731B8"/>
  </w:style>
  <w:style w:type="table" w:styleId="TableGrid">
    <w:name w:val="Table Grid"/>
    <w:basedOn w:val="TableNormal"/>
    <w:uiPriority w:val="59"/>
    <w:rsid w:val="005731B8"/>
    <w:rPr>
      <w:rFonts w:eastAsiaTheme="minorEastAsia" w:cs="PMingLiU"/>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731B8"/>
    <w:pPr>
      <w:widowControl w:val="0"/>
      <w:autoSpaceDE w:val="0"/>
      <w:autoSpaceDN w:val="0"/>
      <w:adjustRightInd w:val="0"/>
    </w:pPr>
    <w:rPr>
      <w:rFonts w:ascii="Times New Roman" w:eastAsiaTheme="minorEastAsia" w:hAnsi="Times New Roman" w:cs="PMingLiU"/>
      <w:kern w:val="2"/>
      <w:sz w:val="20"/>
      <w:szCs w:val="20"/>
      <w:lang w:val="en-US"/>
    </w:rPr>
  </w:style>
  <w:style w:type="character" w:customStyle="1" w:styleId="FootnoteTextChar">
    <w:name w:val="Footnote Text Char"/>
    <w:basedOn w:val="DefaultParagraphFont"/>
    <w:link w:val="FootnoteText"/>
    <w:uiPriority w:val="99"/>
    <w:rsid w:val="005731B8"/>
    <w:rPr>
      <w:rFonts w:eastAsiaTheme="minorEastAsia" w:cs="PMingLiU"/>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Roach</dc:creator>
  <cp:keywords/>
  <dc:description/>
  <cp:lastModifiedBy>Ash Roach</cp:lastModifiedBy>
  <cp:revision>2</cp:revision>
  <cp:lastPrinted>2011-01-05T12:26:00Z</cp:lastPrinted>
  <dcterms:created xsi:type="dcterms:W3CDTF">2020-06-22T15:05:00Z</dcterms:created>
  <dcterms:modified xsi:type="dcterms:W3CDTF">2020-06-22T15:05:00Z</dcterms:modified>
</cp:coreProperties>
</file>