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97EAC" w14:textId="4CB5BF68" w:rsidR="00D81137" w:rsidRDefault="009B6824" w:rsidP="009B6824">
      <w:pPr>
        <w:rPr>
          <w:rFonts w:ascii="Times New Roman" w:hAnsi="Times New Roman" w:cs="Times New Roman"/>
          <w:b/>
          <w:bCs/>
          <w:sz w:val="28"/>
          <w:szCs w:val="28"/>
        </w:rPr>
      </w:pPr>
      <w:r w:rsidRPr="009B6824">
        <w:rPr>
          <w:rFonts w:ascii="Times New Roman" w:hAnsi="Times New Roman" w:cs="Times New Roman"/>
          <w:b/>
          <w:bCs/>
          <w:sz w:val="28"/>
          <w:szCs w:val="28"/>
        </w:rPr>
        <w:t xml:space="preserve">Appendix </w:t>
      </w:r>
      <w:r w:rsidR="00961A51">
        <w:rPr>
          <w:rFonts w:ascii="Times New Roman" w:hAnsi="Times New Roman" w:cs="Times New Roman"/>
          <w:b/>
          <w:bCs/>
          <w:sz w:val="28"/>
          <w:szCs w:val="28"/>
        </w:rPr>
        <w:t>1A</w:t>
      </w:r>
    </w:p>
    <w:p w14:paraId="2A0CC85E" w14:textId="476F864E" w:rsidR="009B6824" w:rsidRDefault="009B6824" w:rsidP="009B6824">
      <w:pPr>
        <w:rPr>
          <w:rFonts w:ascii="Times New Roman" w:hAnsi="Times New Roman" w:cs="Times New Roman"/>
          <w:b/>
          <w:bCs/>
          <w:sz w:val="28"/>
          <w:szCs w:val="28"/>
        </w:rPr>
      </w:pPr>
    </w:p>
    <w:p w14:paraId="69B2E558" w14:textId="4373B671" w:rsidR="009B6824" w:rsidRDefault="009B6824" w:rsidP="009B6824">
      <w:pPr>
        <w:rPr>
          <w:rFonts w:ascii="Times New Roman" w:hAnsi="Times New Roman" w:cs="Times New Roman"/>
          <w:sz w:val="24"/>
          <w:szCs w:val="24"/>
        </w:rPr>
      </w:pPr>
      <w:r>
        <w:rPr>
          <w:rFonts w:ascii="Times New Roman" w:hAnsi="Times New Roman" w:cs="Times New Roman"/>
          <w:sz w:val="24"/>
          <w:szCs w:val="24"/>
        </w:rPr>
        <w:t>US Statement in Right of Reply, March 8, 1983</w:t>
      </w:r>
    </w:p>
    <w:p w14:paraId="4226A7B1" w14:textId="77777777" w:rsidR="009B6824" w:rsidRDefault="009B6824" w:rsidP="009B6824">
      <w:pPr>
        <w:rPr>
          <w:rFonts w:ascii="Times New Roman" w:hAnsi="Times New Roman" w:cs="Times New Roman"/>
          <w:sz w:val="24"/>
          <w:szCs w:val="24"/>
        </w:rPr>
      </w:pPr>
    </w:p>
    <w:p w14:paraId="4E4B84CD" w14:textId="70264211" w:rsidR="009B6824" w:rsidRPr="0065650E" w:rsidRDefault="009B6824" w:rsidP="009B6824">
      <w:pPr>
        <w:jc w:val="center"/>
        <w:rPr>
          <w:rFonts w:ascii="Times New Roman" w:hAnsi="Times New Roman" w:cs="Times New Roman"/>
          <w:smallCaps/>
        </w:rPr>
      </w:pPr>
      <w:r w:rsidRPr="0065650E">
        <w:rPr>
          <w:rFonts w:ascii="Times New Roman" w:hAnsi="Times New Roman" w:cs="Times New Roman"/>
          <w:smallCaps/>
        </w:rPr>
        <w:t>United States Of America</w:t>
      </w:r>
    </w:p>
    <w:p w14:paraId="42328FFA" w14:textId="77777777" w:rsidR="009B6824" w:rsidRPr="0065650E" w:rsidRDefault="009B6824" w:rsidP="009B6824">
      <w:pPr>
        <w:jc w:val="right"/>
        <w:rPr>
          <w:rFonts w:ascii="Times New Roman" w:hAnsi="Times New Roman" w:cs="Times New Roman"/>
          <w:i/>
          <w:iCs/>
        </w:rPr>
      </w:pPr>
      <w:r w:rsidRPr="0065650E">
        <w:rPr>
          <w:rFonts w:ascii="Times New Roman" w:hAnsi="Times New Roman" w:cs="Times New Roman"/>
        </w:rPr>
        <w:t>[</w:t>
      </w:r>
      <w:r w:rsidRPr="0065650E">
        <w:rPr>
          <w:rFonts w:ascii="Times New Roman" w:hAnsi="Times New Roman" w:cs="Times New Roman"/>
          <w:i/>
          <w:iCs/>
        </w:rPr>
        <w:t>Original: English</w:t>
      </w:r>
      <w:r w:rsidRPr="0065650E">
        <w:rPr>
          <w:rFonts w:ascii="Times New Roman" w:hAnsi="Times New Roman" w:cs="Times New Roman"/>
        </w:rPr>
        <w:t>]</w:t>
      </w:r>
    </w:p>
    <w:p w14:paraId="28CA4C0E" w14:textId="77777777" w:rsidR="009B6824" w:rsidRPr="0065650E" w:rsidRDefault="009B6824" w:rsidP="009B6824">
      <w:pPr>
        <w:jc w:val="right"/>
        <w:rPr>
          <w:rFonts w:ascii="Times New Roman" w:hAnsi="Times New Roman" w:cs="Times New Roman"/>
        </w:rPr>
      </w:pPr>
      <w:r w:rsidRPr="0065650E">
        <w:rPr>
          <w:rFonts w:ascii="Times New Roman" w:hAnsi="Times New Roman" w:cs="Times New Roman"/>
        </w:rPr>
        <w:t>[</w:t>
      </w:r>
      <w:r w:rsidRPr="0065650E">
        <w:rPr>
          <w:rFonts w:ascii="Times New Roman" w:hAnsi="Times New Roman" w:cs="Times New Roman"/>
          <w:i/>
          <w:iCs/>
        </w:rPr>
        <w:t>8 March 1983</w:t>
      </w:r>
      <w:r w:rsidRPr="0065650E">
        <w:rPr>
          <w:rFonts w:ascii="Times New Roman" w:hAnsi="Times New Roman" w:cs="Times New Roman"/>
        </w:rPr>
        <w:t>]</w:t>
      </w:r>
    </w:p>
    <w:p w14:paraId="27B1C6F7" w14:textId="77777777" w:rsidR="009B6824" w:rsidRPr="0065650E" w:rsidRDefault="009B6824" w:rsidP="009B6824">
      <w:pPr>
        <w:jc w:val="center"/>
        <w:rPr>
          <w:rFonts w:ascii="Times New Roman" w:hAnsi="Times New Roman" w:cs="Times New Roman"/>
          <w:i/>
          <w:iCs/>
        </w:rPr>
      </w:pPr>
      <w:r w:rsidRPr="0065650E">
        <w:rPr>
          <w:rFonts w:ascii="Times New Roman" w:hAnsi="Times New Roman" w:cs="Times New Roman"/>
          <w:i/>
          <w:iCs/>
        </w:rPr>
        <w:t>Rights and duties of non-parties</w:t>
      </w:r>
    </w:p>
    <w:p w14:paraId="05BF5E00" w14:textId="77777777" w:rsidR="009B6824" w:rsidRPr="0065650E" w:rsidRDefault="009B6824" w:rsidP="009B6824">
      <w:pPr>
        <w:rPr>
          <w:rFonts w:ascii="Times New Roman" w:hAnsi="Times New Roman" w:cs="Times New Roman"/>
        </w:rPr>
      </w:pPr>
    </w:p>
    <w:p w14:paraId="4F717039" w14:textId="5FE6FFC7" w:rsidR="009B6824" w:rsidRPr="0065650E" w:rsidRDefault="009B6824" w:rsidP="009B6824">
      <w:pPr>
        <w:ind w:firstLine="720"/>
        <w:jc w:val="both"/>
        <w:rPr>
          <w:rFonts w:ascii="Times New Roman" w:hAnsi="Times New Roman" w:cs="Times New Roman"/>
        </w:rPr>
      </w:pPr>
      <w:r w:rsidRPr="0065650E">
        <w:rPr>
          <w:rFonts w:ascii="Times New Roman" w:hAnsi="Times New Roman" w:cs="Times New Roman"/>
        </w:rPr>
        <w:t xml:space="preserve">Some speakers discussed the legal question of the rights and duties of States which do not become party to the Convention adopted by the Conference. Some of these speakers alleged that such States must either accept the provisions of the Convention as a </w:t>
      </w:r>
      <w:r w:rsidR="000471A8" w:rsidRPr="0065650E">
        <w:rPr>
          <w:rFonts w:ascii="Times New Roman" w:hAnsi="Times New Roman" w:cs="Times New Roman"/>
        </w:rPr>
        <w:t>“</w:t>
      </w:r>
      <w:r w:rsidRPr="0065650E">
        <w:rPr>
          <w:rFonts w:ascii="Times New Roman" w:hAnsi="Times New Roman" w:cs="Times New Roman"/>
        </w:rPr>
        <w:t>package deal</w:t>
      </w:r>
      <w:r w:rsidR="000471A8" w:rsidRPr="0065650E">
        <w:rPr>
          <w:rFonts w:ascii="Times New Roman" w:hAnsi="Times New Roman" w:cs="Times New Roman"/>
        </w:rPr>
        <w:t>”</w:t>
      </w:r>
      <w:r w:rsidRPr="0065650E">
        <w:rPr>
          <w:rFonts w:ascii="Times New Roman" w:hAnsi="Times New Roman" w:cs="Times New Roman"/>
        </w:rPr>
        <w:t xml:space="preserve"> or forgo all of the rights referred to in the Convention. This supposed election is without foundation or precedent in international law. It is a basic principle of law that parties may not, by agreement among themselves, impair the rights of third parties or their obligations to third parties. Neither the Conference nor the States indicating an intention to become parties to the Convention have been granted global legislative power.</w:t>
      </w:r>
    </w:p>
    <w:p w14:paraId="382BD96B" w14:textId="3AF204D5" w:rsidR="009B6824" w:rsidRPr="0065650E" w:rsidRDefault="009B6824" w:rsidP="00D41B0B">
      <w:pPr>
        <w:ind w:firstLine="720"/>
        <w:jc w:val="both"/>
        <w:rPr>
          <w:rFonts w:ascii="Times New Roman" w:hAnsi="Times New Roman" w:cs="Times New Roman"/>
        </w:rPr>
      </w:pPr>
      <w:r w:rsidRPr="0065650E">
        <w:rPr>
          <w:rFonts w:ascii="Times New Roman" w:hAnsi="Times New Roman" w:cs="Times New Roman"/>
        </w:rPr>
        <w:t>The Convention includes provisions, such as those related to the regime of innocent passage in the territorial sea, which codify existing rules of international law which all States</w:t>
      </w:r>
      <w:r w:rsidR="00D41B0B" w:rsidRPr="0065650E">
        <w:rPr>
          <w:rFonts w:ascii="Times New Roman" w:hAnsi="Times New Roman" w:cs="Times New Roman"/>
        </w:rPr>
        <w:t xml:space="preserve"> </w:t>
      </w:r>
      <w:r w:rsidRPr="0065650E">
        <w:rPr>
          <w:rFonts w:ascii="Times New Roman" w:hAnsi="Times New Roman" w:cs="Times New Roman"/>
        </w:rPr>
        <w:t>enjoy and are bound by. Other provisions, such as those relating</w:t>
      </w:r>
      <w:r w:rsidR="00D41B0B" w:rsidRPr="0065650E">
        <w:rPr>
          <w:rFonts w:ascii="Times New Roman" w:hAnsi="Times New Roman" w:cs="Times New Roman"/>
        </w:rPr>
        <w:t xml:space="preserve"> </w:t>
      </w:r>
      <w:r w:rsidRPr="0065650E">
        <w:rPr>
          <w:rFonts w:ascii="Times New Roman" w:hAnsi="Times New Roman" w:cs="Times New Roman"/>
        </w:rPr>
        <w:t>to the exclusive economic zone, elaborate a new concept</w:t>
      </w:r>
      <w:r w:rsidR="00D41B0B" w:rsidRPr="0065650E">
        <w:rPr>
          <w:rFonts w:ascii="Times New Roman" w:hAnsi="Times New Roman" w:cs="Times New Roman"/>
        </w:rPr>
        <w:t xml:space="preserve"> </w:t>
      </w:r>
      <w:r w:rsidRPr="0065650E">
        <w:rPr>
          <w:rFonts w:ascii="Times New Roman" w:hAnsi="Times New Roman" w:cs="Times New Roman"/>
        </w:rPr>
        <w:t>which has been recognized in international law. Still others,</w:t>
      </w:r>
      <w:r w:rsidR="00D41B0B" w:rsidRPr="0065650E">
        <w:rPr>
          <w:rFonts w:ascii="Times New Roman" w:hAnsi="Times New Roman" w:cs="Times New Roman"/>
        </w:rPr>
        <w:t xml:space="preserve"> </w:t>
      </w:r>
      <w:r w:rsidRPr="0065650E">
        <w:rPr>
          <w:rFonts w:ascii="Times New Roman" w:hAnsi="Times New Roman" w:cs="Times New Roman"/>
        </w:rPr>
        <w:t>such as those relating to deep sea-bed mining beyond the limits</w:t>
      </w:r>
      <w:r w:rsidR="00D41B0B" w:rsidRPr="0065650E">
        <w:rPr>
          <w:rFonts w:ascii="Times New Roman" w:hAnsi="Times New Roman" w:cs="Times New Roman"/>
        </w:rPr>
        <w:t xml:space="preserve"> </w:t>
      </w:r>
      <w:r w:rsidRPr="0065650E">
        <w:rPr>
          <w:rFonts w:ascii="Times New Roman" w:hAnsi="Times New Roman" w:cs="Times New Roman"/>
        </w:rPr>
        <w:t>of national jurisdiction, are wholly new ideas which are</w:t>
      </w:r>
      <w:r w:rsidR="00D41B0B" w:rsidRPr="0065650E">
        <w:rPr>
          <w:rFonts w:ascii="Times New Roman" w:hAnsi="Times New Roman" w:cs="Times New Roman"/>
        </w:rPr>
        <w:t xml:space="preserve"> </w:t>
      </w:r>
      <w:r w:rsidRPr="0065650E">
        <w:rPr>
          <w:rFonts w:ascii="Times New Roman" w:hAnsi="Times New Roman" w:cs="Times New Roman"/>
        </w:rPr>
        <w:t>binding only upon parties to the Convention. To blur the distinction</w:t>
      </w:r>
      <w:r w:rsidR="00D41B0B" w:rsidRPr="0065650E">
        <w:rPr>
          <w:rFonts w:ascii="Times New Roman" w:hAnsi="Times New Roman" w:cs="Times New Roman"/>
        </w:rPr>
        <w:t xml:space="preserve"> </w:t>
      </w:r>
      <w:r w:rsidRPr="0065650E">
        <w:rPr>
          <w:rFonts w:ascii="Times New Roman" w:hAnsi="Times New Roman" w:cs="Times New Roman"/>
        </w:rPr>
        <w:t>between codification of customary international law</w:t>
      </w:r>
      <w:r w:rsidR="00D41B0B" w:rsidRPr="0065650E">
        <w:rPr>
          <w:rFonts w:ascii="Times New Roman" w:hAnsi="Times New Roman" w:cs="Times New Roman"/>
        </w:rPr>
        <w:t xml:space="preserve"> </w:t>
      </w:r>
      <w:r w:rsidRPr="0065650E">
        <w:rPr>
          <w:rFonts w:ascii="Times New Roman" w:hAnsi="Times New Roman" w:cs="Times New Roman"/>
        </w:rPr>
        <w:t>and the creation of new law between parties to a convention</w:t>
      </w:r>
      <w:r w:rsidR="00D41B0B" w:rsidRPr="0065650E">
        <w:rPr>
          <w:rFonts w:ascii="Times New Roman" w:hAnsi="Times New Roman" w:cs="Times New Roman"/>
        </w:rPr>
        <w:t xml:space="preserve"> </w:t>
      </w:r>
      <w:r w:rsidRPr="0065650E">
        <w:rPr>
          <w:rFonts w:ascii="Times New Roman" w:hAnsi="Times New Roman" w:cs="Times New Roman"/>
        </w:rPr>
        <w:t>undercuts the principle of the sovereign equality of States.</w:t>
      </w:r>
    </w:p>
    <w:p w14:paraId="31D2DFB3" w14:textId="03C9E796" w:rsidR="009B6824" w:rsidRPr="0065650E" w:rsidRDefault="009B6824" w:rsidP="00D41B0B">
      <w:pPr>
        <w:ind w:firstLine="720"/>
        <w:jc w:val="both"/>
        <w:rPr>
          <w:rFonts w:ascii="Times New Roman" w:hAnsi="Times New Roman" w:cs="Times New Roman"/>
        </w:rPr>
      </w:pPr>
      <w:r w:rsidRPr="0065650E">
        <w:rPr>
          <w:rFonts w:ascii="Times New Roman" w:hAnsi="Times New Roman" w:cs="Times New Roman"/>
        </w:rPr>
        <w:t>The United States will continue to exercise its rights and</w:t>
      </w:r>
      <w:r w:rsidR="00D41B0B" w:rsidRPr="0065650E">
        <w:rPr>
          <w:rFonts w:ascii="Times New Roman" w:hAnsi="Times New Roman" w:cs="Times New Roman"/>
        </w:rPr>
        <w:t xml:space="preserve"> </w:t>
      </w:r>
      <w:r w:rsidRPr="0065650E">
        <w:rPr>
          <w:rFonts w:ascii="Times New Roman" w:hAnsi="Times New Roman" w:cs="Times New Roman"/>
        </w:rPr>
        <w:t>fulfil its duties in a manner consistent with international law,</w:t>
      </w:r>
      <w:r w:rsidR="00D41B0B" w:rsidRPr="0065650E">
        <w:rPr>
          <w:rFonts w:ascii="Times New Roman" w:hAnsi="Times New Roman" w:cs="Times New Roman"/>
        </w:rPr>
        <w:t xml:space="preserve"> </w:t>
      </w:r>
      <w:r w:rsidRPr="0065650E">
        <w:rPr>
          <w:rFonts w:ascii="Times New Roman" w:hAnsi="Times New Roman" w:cs="Times New Roman"/>
        </w:rPr>
        <w:t>including those aspects of the Convention which either codify</w:t>
      </w:r>
      <w:r w:rsidR="00D41B0B" w:rsidRPr="0065650E">
        <w:rPr>
          <w:rFonts w:ascii="Times New Roman" w:hAnsi="Times New Roman" w:cs="Times New Roman"/>
        </w:rPr>
        <w:t xml:space="preserve"> </w:t>
      </w:r>
      <w:r w:rsidRPr="0065650E">
        <w:rPr>
          <w:rFonts w:ascii="Times New Roman" w:hAnsi="Times New Roman" w:cs="Times New Roman"/>
        </w:rPr>
        <w:t>customary international law or refine and elaborate concepts</w:t>
      </w:r>
      <w:r w:rsidR="00D41B0B" w:rsidRPr="0065650E">
        <w:rPr>
          <w:rFonts w:ascii="Times New Roman" w:hAnsi="Times New Roman" w:cs="Times New Roman"/>
        </w:rPr>
        <w:t xml:space="preserve"> </w:t>
      </w:r>
      <w:r w:rsidRPr="0065650E">
        <w:rPr>
          <w:rFonts w:ascii="Times New Roman" w:hAnsi="Times New Roman" w:cs="Times New Roman"/>
        </w:rPr>
        <w:t>which represent an accommodation of the interests of all</w:t>
      </w:r>
      <w:r w:rsidR="00D41B0B" w:rsidRPr="0065650E">
        <w:rPr>
          <w:rFonts w:ascii="Times New Roman" w:hAnsi="Times New Roman" w:cs="Times New Roman"/>
        </w:rPr>
        <w:t xml:space="preserve"> </w:t>
      </w:r>
      <w:r w:rsidRPr="0065650E">
        <w:rPr>
          <w:rFonts w:ascii="Times New Roman" w:hAnsi="Times New Roman" w:cs="Times New Roman"/>
        </w:rPr>
        <w:t>States and form part of international law.</w:t>
      </w:r>
    </w:p>
    <w:p w14:paraId="73C61FDC" w14:textId="77777777" w:rsidR="00D41B0B" w:rsidRPr="0065650E" w:rsidRDefault="00D41B0B" w:rsidP="009B6824">
      <w:pPr>
        <w:ind w:firstLine="720"/>
        <w:rPr>
          <w:rFonts w:ascii="Times New Roman" w:hAnsi="Times New Roman" w:cs="Times New Roman"/>
        </w:rPr>
      </w:pPr>
    </w:p>
    <w:p w14:paraId="01DCB2B8" w14:textId="77777777" w:rsidR="009B6824" w:rsidRPr="0065650E" w:rsidRDefault="009B6824" w:rsidP="00D41B0B">
      <w:pPr>
        <w:ind w:firstLine="720"/>
        <w:jc w:val="center"/>
        <w:rPr>
          <w:rFonts w:ascii="Times New Roman" w:hAnsi="Times New Roman" w:cs="Times New Roman"/>
          <w:i/>
          <w:iCs/>
        </w:rPr>
      </w:pPr>
      <w:r w:rsidRPr="0065650E">
        <w:rPr>
          <w:rFonts w:ascii="Times New Roman" w:hAnsi="Times New Roman" w:cs="Times New Roman"/>
          <w:i/>
          <w:iCs/>
        </w:rPr>
        <w:t>Deep sea-bed mining</w:t>
      </w:r>
    </w:p>
    <w:p w14:paraId="17234DB0" w14:textId="77777777" w:rsidR="00D41B0B" w:rsidRPr="0065650E" w:rsidRDefault="00D41B0B" w:rsidP="009B6824">
      <w:pPr>
        <w:ind w:firstLine="720"/>
        <w:rPr>
          <w:rFonts w:ascii="Times New Roman" w:hAnsi="Times New Roman" w:cs="Times New Roman"/>
        </w:rPr>
      </w:pPr>
    </w:p>
    <w:p w14:paraId="2945D74D" w14:textId="735E56A6" w:rsidR="009B6824" w:rsidRPr="0065650E" w:rsidRDefault="009B6824" w:rsidP="00D41B0B">
      <w:pPr>
        <w:ind w:firstLine="720"/>
        <w:jc w:val="both"/>
        <w:rPr>
          <w:rFonts w:ascii="Times New Roman" w:hAnsi="Times New Roman" w:cs="Times New Roman"/>
        </w:rPr>
      </w:pPr>
      <w:r w:rsidRPr="0065650E">
        <w:rPr>
          <w:rFonts w:ascii="Times New Roman" w:hAnsi="Times New Roman" w:cs="Times New Roman"/>
        </w:rPr>
        <w:t>Some speakers asserted that existing principles of international</w:t>
      </w:r>
      <w:r w:rsidR="00D41B0B" w:rsidRPr="0065650E">
        <w:rPr>
          <w:rFonts w:ascii="Times New Roman" w:hAnsi="Times New Roman" w:cs="Times New Roman"/>
        </w:rPr>
        <w:t xml:space="preserve"> </w:t>
      </w:r>
      <w:r w:rsidRPr="0065650E">
        <w:rPr>
          <w:rFonts w:ascii="Times New Roman" w:hAnsi="Times New Roman" w:cs="Times New Roman"/>
        </w:rPr>
        <w:t>law, or the Convention, prohibit any State, including a</w:t>
      </w:r>
      <w:r w:rsidR="00D41B0B" w:rsidRPr="0065650E">
        <w:rPr>
          <w:rFonts w:ascii="Times New Roman" w:hAnsi="Times New Roman" w:cs="Times New Roman"/>
        </w:rPr>
        <w:t xml:space="preserve"> </w:t>
      </w:r>
      <w:r w:rsidRPr="0065650E">
        <w:rPr>
          <w:rFonts w:ascii="Times New Roman" w:hAnsi="Times New Roman" w:cs="Times New Roman"/>
        </w:rPr>
        <w:t>non-party, from exploring for and exploiting the mineral</w:t>
      </w:r>
      <w:r w:rsidR="00D41B0B" w:rsidRPr="0065650E">
        <w:rPr>
          <w:rFonts w:ascii="Times New Roman" w:hAnsi="Times New Roman" w:cs="Times New Roman"/>
        </w:rPr>
        <w:t xml:space="preserve"> </w:t>
      </w:r>
      <w:r w:rsidRPr="0065650E">
        <w:rPr>
          <w:rFonts w:ascii="Times New Roman" w:hAnsi="Times New Roman" w:cs="Times New Roman"/>
        </w:rPr>
        <w:t>resources of the deep sea-bed except in accordance with the</w:t>
      </w:r>
      <w:r w:rsidR="00D41B0B" w:rsidRPr="0065650E">
        <w:rPr>
          <w:rFonts w:ascii="Times New Roman" w:hAnsi="Times New Roman" w:cs="Times New Roman"/>
        </w:rPr>
        <w:t xml:space="preserve"> </w:t>
      </w:r>
      <w:r w:rsidRPr="0065650E">
        <w:rPr>
          <w:rFonts w:ascii="Times New Roman" w:hAnsi="Times New Roman" w:cs="Times New Roman"/>
        </w:rPr>
        <w:t>Convention. The United States does not believe that such</w:t>
      </w:r>
      <w:r w:rsidR="00D41B0B" w:rsidRPr="0065650E">
        <w:rPr>
          <w:rFonts w:ascii="Times New Roman" w:hAnsi="Times New Roman" w:cs="Times New Roman"/>
        </w:rPr>
        <w:t xml:space="preserve"> </w:t>
      </w:r>
      <w:r w:rsidRPr="0065650E">
        <w:rPr>
          <w:rFonts w:ascii="Times New Roman" w:hAnsi="Times New Roman" w:cs="Times New Roman"/>
        </w:rPr>
        <w:t>assertions have any merit. The deep sea-bed mining regime of</w:t>
      </w:r>
      <w:r w:rsidR="00D41B0B" w:rsidRPr="0065650E">
        <w:rPr>
          <w:rFonts w:ascii="Times New Roman" w:hAnsi="Times New Roman" w:cs="Times New Roman"/>
        </w:rPr>
        <w:t xml:space="preserve"> </w:t>
      </w:r>
      <w:r w:rsidRPr="0065650E">
        <w:rPr>
          <w:rFonts w:ascii="Times New Roman" w:hAnsi="Times New Roman" w:cs="Times New Roman"/>
        </w:rPr>
        <w:t>the Convention adopted by the Conference is purely contractual</w:t>
      </w:r>
      <w:r w:rsidR="00D41B0B" w:rsidRPr="0065650E">
        <w:rPr>
          <w:rFonts w:ascii="Times New Roman" w:hAnsi="Times New Roman" w:cs="Times New Roman"/>
        </w:rPr>
        <w:t xml:space="preserve"> </w:t>
      </w:r>
      <w:r w:rsidRPr="0065650E">
        <w:rPr>
          <w:rFonts w:ascii="Times New Roman" w:hAnsi="Times New Roman" w:cs="Times New Roman"/>
        </w:rPr>
        <w:t>in character. The United States and other non-parties do</w:t>
      </w:r>
      <w:r w:rsidR="00D41B0B" w:rsidRPr="0065650E">
        <w:rPr>
          <w:rFonts w:ascii="Times New Roman" w:hAnsi="Times New Roman" w:cs="Times New Roman"/>
        </w:rPr>
        <w:t xml:space="preserve"> </w:t>
      </w:r>
      <w:r w:rsidRPr="0065650E">
        <w:rPr>
          <w:rFonts w:ascii="Times New Roman" w:hAnsi="Times New Roman" w:cs="Times New Roman"/>
        </w:rPr>
        <w:t>not incur the obligations provided for therein to which they</w:t>
      </w:r>
      <w:r w:rsidR="00D41B0B" w:rsidRPr="0065650E">
        <w:rPr>
          <w:rFonts w:ascii="Times New Roman" w:hAnsi="Times New Roman" w:cs="Times New Roman"/>
        </w:rPr>
        <w:t xml:space="preserve"> </w:t>
      </w:r>
      <w:r w:rsidRPr="0065650E">
        <w:rPr>
          <w:rFonts w:ascii="Times New Roman" w:hAnsi="Times New Roman" w:cs="Times New Roman"/>
        </w:rPr>
        <w:t>object.</w:t>
      </w:r>
    </w:p>
    <w:p w14:paraId="54930065" w14:textId="45724577" w:rsidR="009B6824" w:rsidRPr="0065650E" w:rsidRDefault="009B6824" w:rsidP="00D41B0B">
      <w:pPr>
        <w:ind w:firstLine="720"/>
        <w:jc w:val="both"/>
        <w:rPr>
          <w:rFonts w:ascii="Times New Roman" w:hAnsi="Times New Roman" w:cs="Times New Roman"/>
        </w:rPr>
      </w:pPr>
      <w:r w:rsidRPr="0065650E">
        <w:rPr>
          <w:rFonts w:ascii="Times New Roman" w:hAnsi="Times New Roman" w:cs="Times New Roman"/>
        </w:rPr>
        <w:t>Article 137 of the Convention may not as a matter of law</w:t>
      </w:r>
      <w:r w:rsidR="00D41B0B" w:rsidRPr="0065650E">
        <w:rPr>
          <w:rFonts w:ascii="Times New Roman" w:hAnsi="Times New Roman" w:cs="Times New Roman"/>
        </w:rPr>
        <w:t xml:space="preserve"> </w:t>
      </w:r>
      <w:r w:rsidRPr="0065650E">
        <w:rPr>
          <w:rFonts w:ascii="Times New Roman" w:hAnsi="Times New Roman" w:cs="Times New Roman"/>
        </w:rPr>
        <w:t>prohibit sea-bed mining activities by non-parties to the Convention;</w:t>
      </w:r>
      <w:r w:rsidR="00D41B0B" w:rsidRPr="0065650E">
        <w:rPr>
          <w:rFonts w:ascii="Times New Roman" w:hAnsi="Times New Roman" w:cs="Times New Roman"/>
        </w:rPr>
        <w:t xml:space="preserve"> </w:t>
      </w:r>
      <w:r w:rsidRPr="0065650E">
        <w:rPr>
          <w:rFonts w:ascii="Times New Roman" w:hAnsi="Times New Roman" w:cs="Times New Roman"/>
        </w:rPr>
        <w:t>nor may it relieve a party from the duty to respect</w:t>
      </w:r>
      <w:r w:rsidR="00D41B0B" w:rsidRPr="0065650E">
        <w:rPr>
          <w:rFonts w:ascii="Times New Roman" w:hAnsi="Times New Roman" w:cs="Times New Roman"/>
        </w:rPr>
        <w:t xml:space="preserve"> </w:t>
      </w:r>
      <w:r w:rsidRPr="0065650E">
        <w:rPr>
          <w:rFonts w:ascii="Times New Roman" w:hAnsi="Times New Roman" w:cs="Times New Roman"/>
        </w:rPr>
        <w:t>the exercise of high seas freedoms, including the exploration</w:t>
      </w:r>
      <w:r w:rsidR="00D41B0B" w:rsidRPr="0065650E">
        <w:rPr>
          <w:rFonts w:ascii="Times New Roman" w:hAnsi="Times New Roman" w:cs="Times New Roman"/>
        </w:rPr>
        <w:t xml:space="preserve"> </w:t>
      </w:r>
      <w:r w:rsidRPr="0065650E">
        <w:rPr>
          <w:rFonts w:ascii="Times New Roman" w:hAnsi="Times New Roman" w:cs="Times New Roman"/>
        </w:rPr>
        <w:t>for and exploitation of deep sea-bed minerals, by non-parties.</w:t>
      </w:r>
      <w:r w:rsidR="00D41B0B" w:rsidRPr="0065650E">
        <w:rPr>
          <w:rFonts w:ascii="Times New Roman" w:hAnsi="Times New Roman" w:cs="Times New Roman"/>
        </w:rPr>
        <w:t xml:space="preserve"> </w:t>
      </w:r>
      <w:r w:rsidRPr="0065650E">
        <w:rPr>
          <w:rFonts w:ascii="Times New Roman" w:hAnsi="Times New Roman" w:cs="Times New Roman"/>
        </w:rPr>
        <w:t>Mining of the sea-bed is a lawful use of the high seas open to</w:t>
      </w:r>
      <w:r w:rsidR="00D41B0B" w:rsidRPr="0065650E">
        <w:rPr>
          <w:rFonts w:ascii="Times New Roman" w:hAnsi="Times New Roman" w:cs="Times New Roman"/>
        </w:rPr>
        <w:t xml:space="preserve"> </w:t>
      </w:r>
      <w:r w:rsidRPr="0065650E">
        <w:rPr>
          <w:rFonts w:ascii="Times New Roman" w:hAnsi="Times New Roman" w:cs="Times New Roman"/>
        </w:rPr>
        <w:t>all States. United States participation in the Conference and</w:t>
      </w:r>
      <w:r w:rsidR="00D41B0B" w:rsidRPr="0065650E">
        <w:rPr>
          <w:rFonts w:ascii="Times New Roman" w:hAnsi="Times New Roman" w:cs="Times New Roman"/>
        </w:rPr>
        <w:t xml:space="preserve"> </w:t>
      </w:r>
      <w:r w:rsidRPr="0065650E">
        <w:rPr>
          <w:rFonts w:ascii="Times New Roman" w:hAnsi="Times New Roman" w:cs="Times New Roman"/>
        </w:rPr>
        <w:t>its support for certain General Assembly resolutions concerning</w:t>
      </w:r>
      <w:r w:rsidR="00D41B0B" w:rsidRPr="0065650E">
        <w:rPr>
          <w:rFonts w:ascii="Times New Roman" w:hAnsi="Times New Roman" w:cs="Times New Roman"/>
        </w:rPr>
        <w:t xml:space="preserve"> </w:t>
      </w:r>
      <w:r w:rsidRPr="0065650E">
        <w:rPr>
          <w:rFonts w:ascii="Times New Roman" w:hAnsi="Times New Roman" w:cs="Times New Roman"/>
        </w:rPr>
        <w:t>sea-bed mining do not constitute acquiescence by the</w:t>
      </w:r>
      <w:r w:rsidR="00D41B0B" w:rsidRPr="0065650E">
        <w:rPr>
          <w:rFonts w:ascii="Times New Roman" w:hAnsi="Times New Roman" w:cs="Times New Roman"/>
        </w:rPr>
        <w:t xml:space="preserve"> </w:t>
      </w:r>
      <w:r w:rsidRPr="0065650E">
        <w:rPr>
          <w:rFonts w:ascii="Times New Roman" w:hAnsi="Times New Roman" w:cs="Times New Roman"/>
        </w:rPr>
        <w:t>United States in the elaboration of the concept of the common</w:t>
      </w:r>
      <w:r w:rsidR="00D41B0B" w:rsidRPr="0065650E">
        <w:rPr>
          <w:rFonts w:ascii="Times New Roman" w:hAnsi="Times New Roman" w:cs="Times New Roman"/>
        </w:rPr>
        <w:t xml:space="preserve"> </w:t>
      </w:r>
      <w:r w:rsidRPr="0065650E">
        <w:rPr>
          <w:rFonts w:ascii="Times New Roman" w:hAnsi="Times New Roman" w:cs="Times New Roman"/>
        </w:rPr>
        <w:t xml:space="preserve">heritage of mankind contained in </w:t>
      </w:r>
      <w:r w:rsidRPr="0065650E">
        <w:rPr>
          <w:rFonts w:ascii="Times New Roman" w:hAnsi="Times New Roman" w:cs="Times New Roman"/>
        </w:rPr>
        <w:lastRenderedPageBreak/>
        <w:t>Part XI, nor in the</w:t>
      </w:r>
      <w:r w:rsidR="00D41B0B" w:rsidRPr="0065650E">
        <w:rPr>
          <w:rFonts w:ascii="Times New Roman" w:hAnsi="Times New Roman" w:cs="Times New Roman"/>
        </w:rPr>
        <w:t xml:space="preserve"> </w:t>
      </w:r>
      <w:r w:rsidRPr="0065650E">
        <w:rPr>
          <w:rFonts w:ascii="Times New Roman" w:hAnsi="Times New Roman" w:cs="Times New Roman"/>
        </w:rPr>
        <w:t>concept itself as having any effect on the lawfulness of deep</w:t>
      </w:r>
      <w:r w:rsidR="00D41B0B" w:rsidRPr="0065650E">
        <w:rPr>
          <w:rFonts w:ascii="Times New Roman" w:hAnsi="Times New Roman" w:cs="Times New Roman"/>
        </w:rPr>
        <w:t xml:space="preserve"> </w:t>
      </w:r>
      <w:r w:rsidRPr="0065650E">
        <w:rPr>
          <w:rFonts w:ascii="Times New Roman" w:hAnsi="Times New Roman" w:cs="Times New Roman"/>
        </w:rPr>
        <w:t>sea-bed mining. The United States has consistently maintained</w:t>
      </w:r>
      <w:r w:rsidR="00D41B0B" w:rsidRPr="0065650E">
        <w:rPr>
          <w:rFonts w:ascii="Times New Roman" w:hAnsi="Times New Roman" w:cs="Times New Roman"/>
        </w:rPr>
        <w:t xml:space="preserve"> </w:t>
      </w:r>
      <w:r w:rsidRPr="0065650E">
        <w:rPr>
          <w:rFonts w:ascii="Times New Roman" w:hAnsi="Times New Roman" w:cs="Times New Roman"/>
        </w:rPr>
        <w:t>that the concept of the common heritage of mankind</w:t>
      </w:r>
      <w:r w:rsidR="00D41B0B" w:rsidRPr="0065650E">
        <w:rPr>
          <w:rFonts w:ascii="Times New Roman" w:hAnsi="Times New Roman" w:cs="Times New Roman"/>
        </w:rPr>
        <w:t xml:space="preserve"> </w:t>
      </w:r>
      <w:r w:rsidRPr="0065650E">
        <w:rPr>
          <w:rFonts w:ascii="Times New Roman" w:hAnsi="Times New Roman" w:cs="Times New Roman"/>
        </w:rPr>
        <w:t>can only be given legal content by a universally acceptable</w:t>
      </w:r>
      <w:r w:rsidR="00D41B0B" w:rsidRPr="0065650E">
        <w:rPr>
          <w:rFonts w:ascii="Times New Roman" w:hAnsi="Times New Roman" w:cs="Times New Roman"/>
        </w:rPr>
        <w:t xml:space="preserve"> </w:t>
      </w:r>
      <w:r w:rsidRPr="0065650E">
        <w:rPr>
          <w:rFonts w:ascii="Times New Roman" w:hAnsi="Times New Roman" w:cs="Times New Roman"/>
        </w:rPr>
        <w:t>regime for its implementation, which was not achieved by the</w:t>
      </w:r>
      <w:r w:rsidR="00D41B0B" w:rsidRPr="0065650E">
        <w:rPr>
          <w:rFonts w:ascii="Times New Roman" w:hAnsi="Times New Roman" w:cs="Times New Roman"/>
        </w:rPr>
        <w:t xml:space="preserve"> </w:t>
      </w:r>
      <w:r w:rsidRPr="0065650E">
        <w:rPr>
          <w:rFonts w:ascii="Times New Roman" w:hAnsi="Times New Roman" w:cs="Times New Roman"/>
        </w:rPr>
        <w:t>Conference. The practice of the United States and the other</w:t>
      </w:r>
      <w:r w:rsidR="00D41B0B" w:rsidRPr="0065650E">
        <w:rPr>
          <w:rFonts w:ascii="Times New Roman" w:hAnsi="Times New Roman" w:cs="Times New Roman"/>
        </w:rPr>
        <w:t xml:space="preserve"> </w:t>
      </w:r>
      <w:r w:rsidRPr="0065650E">
        <w:rPr>
          <w:rFonts w:ascii="Times New Roman" w:hAnsi="Times New Roman" w:cs="Times New Roman"/>
        </w:rPr>
        <w:t>States principally interested in sea-bed mining makes it clear</w:t>
      </w:r>
      <w:r w:rsidR="00D41B0B" w:rsidRPr="0065650E">
        <w:rPr>
          <w:rFonts w:ascii="Times New Roman" w:hAnsi="Times New Roman" w:cs="Times New Roman"/>
        </w:rPr>
        <w:t xml:space="preserve"> </w:t>
      </w:r>
      <w:r w:rsidRPr="0065650E">
        <w:rPr>
          <w:rFonts w:ascii="Times New Roman" w:hAnsi="Times New Roman" w:cs="Times New Roman"/>
        </w:rPr>
        <w:t>that sea-bed mining continues to be a lawful use of the high</w:t>
      </w:r>
      <w:r w:rsidR="00D41B0B" w:rsidRPr="0065650E">
        <w:rPr>
          <w:rFonts w:ascii="Times New Roman" w:hAnsi="Times New Roman" w:cs="Times New Roman"/>
        </w:rPr>
        <w:t xml:space="preserve"> </w:t>
      </w:r>
      <w:r w:rsidRPr="0065650E">
        <w:rPr>
          <w:rFonts w:ascii="Times New Roman" w:hAnsi="Times New Roman" w:cs="Times New Roman"/>
        </w:rPr>
        <w:t>seas within the traditional meaning of the freedom of the high</w:t>
      </w:r>
      <w:r w:rsidR="00D41B0B" w:rsidRPr="0065650E">
        <w:rPr>
          <w:rFonts w:ascii="Times New Roman" w:hAnsi="Times New Roman" w:cs="Times New Roman"/>
        </w:rPr>
        <w:t xml:space="preserve"> </w:t>
      </w:r>
      <w:r w:rsidRPr="0065650E">
        <w:rPr>
          <w:rFonts w:ascii="Times New Roman" w:hAnsi="Times New Roman" w:cs="Times New Roman"/>
        </w:rPr>
        <w:t>seas.</w:t>
      </w:r>
    </w:p>
    <w:p w14:paraId="16D92642" w14:textId="581B9FB5" w:rsidR="009B6824" w:rsidRPr="0065650E" w:rsidRDefault="009B6824" w:rsidP="00D41B0B">
      <w:pPr>
        <w:ind w:firstLine="720"/>
        <w:jc w:val="both"/>
        <w:rPr>
          <w:rFonts w:ascii="Times New Roman" w:hAnsi="Times New Roman" w:cs="Times New Roman"/>
        </w:rPr>
      </w:pPr>
      <w:r w:rsidRPr="0065650E">
        <w:rPr>
          <w:rFonts w:ascii="Times New Roman" w:hAnsi="Times New Roman" w:cs="Times New Roman"/>
        </w:rPr>
        <w:t>The concept of the common heritage of mankind contained</w:t>
      </w:r>
      <w:r w:rsidR="00D41B0B" w:rsidRPr="0065650E">
        <w:rPr>
          <w:rFonts w:ascii="Times New Roman" w:hAnsi="Times New Roman" w:cs="Times New Roman"/>
        </w:rPr>
        <w:t xml:space="preserve"> </w:t>
      </w:r>
      <w:r w:rsidRPr="0065650E">
        <w:rPr>
          <w:rFonts w:ascii="Times New Roman" w:hAnsi="Times New Roman" w:cs="Times New Roman"/>
        </w:rPr>
        <w:t xml:space="preserve">in the Convention adopted by the Conference is not </w:t>
      </w:r>
      <w:proofErr w:type="spellStart"/>
      <w:r w:rsidRPr="0065650E">
        <w:rPr>
          <w:rFonts w:ascii="Times New Roman" w:hAnsi="Times New Roman" w:cs="Times New Roman"/>
          <w:i/>
          <w:iCs/>
        </w:rPr>
        <w:t>jus</w:t>
      </w:r>
      <w:proofErr w:type="spellEnd"/>
      <w:r w:rsidR="00D41B0B" w:rsidRPr="0065650E">
        <w:rPr>
          <w:rFonts w:ascii="Times New Roman" w:hAnsi="Times New Roman" w:cs="Times New Roman"/>
          <w:i/>
          <w:iCs/>
        </w:rPr>
        <w:t xml:space="preserve"> </w:t>
      </w:r>
      <w:r w:rsidRPr="0065650E">
        <w:rPr>
          <w:rFonts w:ascii="Times New Roman" w:hAnsi="Times New Roman" w:cs="Times New Roman"/>
          <w:i/>
          <w:iCs/>
        </w:rPr>
        <w:t>cogens</w:t>
      </w:r>
      <w:r w:rsidRPr="0065650E">
        <w:rPr>
          <w:rFonts w:ascii="Times New Roman" w:hAnsi="Times New Roman" w:cs="Times New Roman"/>
        </w:rPr>
        <w:t>. The Convention text and the negotiating record of the</w:t>
      </w:r>
      <w:r w:rsidR="00D41B0B" w:rsidRPr="0065650E">
        <w:rPr>
          <w:rFonts w:ascii="Times New Roman" w:hAnsi="Times New Roman" w:cs="Times New Roman"/>
        </w:rPr>
        <w:t xml:space="preserve"> </w:t>
      </w:r>
      <w:r w:rsidRPr="0065650E">
        <w:rPr>
          <w:rFonts w:ascii="Times New Roman" w:hAnsi="Times New Roman" w:cs="Times New Roman"/>
        </w:rPr>
        <w:t>Conference demonstrate that a proposal by some delegations</w:t>
      </w:r>
      <w:r w:rsidR="00D41B0B" w:rsidRPr="0065650E">
        <w:rPr>
          <w:rFonts w:ascii="Times New Roman" w:hAnsi="Times New Roman" w:cs="Times New Roman"/>
        </w:rPr>
        <w:t xml:space="preserve"> </w:t>
      </w:r>
      <w:r w:rsidRPr="0065650E">
        <w:rPr>
          <w:rFonts w:ascii="Times New Roman" w:hAnsi="Times New Roman" w:cs="Times New Roman"/>
        </w:rPr>
        <w:t>to include a provision on jus cogens was rejected.</w:t>
      </w:r>
    </w:p>
    <w:p w14:paraId="36CAD804" w14:textId="77777777" w:rsidR="00D41B0B" w:rsidRPr="0065650E" w:rsidRDefault="00D41B0B" w:rsidP="009B6824">
      <w:pPr>
        <w:ind w:firstLine="720"/>
        <w:rPr>
          <w:rFonts w:ascii="Times New Roman" w:hAnsi="Times New Roman" w:cs="Times New Roman"/>
        </w:rPr>
      </w:pPr>
    </w:p>
    <w:p w14:paraId="239D72CB" w14:textId="1ECDF58F" w:rsidR="009B6824" w:rsidRPr="0065650E" w:rsidRDefault="009B6824" w:rsidP="00D41B0B">
      <w:pPr>
        <w:ind w:firstLine="720"/>
        <w:jc w:val="center"/>
        <w:rPr>
          <w:rFonts w:ascii="Times New Roman" w:hAnsi="Times New Roman" w:cs="Times New Roman"/>
          <w:i/>
          <w:iCs/>
        </w:rPr>
      </w:pPr>
      <w:r w:rsidRPr="0065650E">
        <w:rPr>
          <w:rFonts w:ascii="Times New Roman" w:hAnsi="Times New Roman" w:cs="Times New Roman"/>
          <w:i/>
          <w:iCs/>
        </w:rPr>
        <w:t>Innocent passage in the territorial sea</w:t>
      </w:r>
    </w:p>
    <w:p w14:paraId="5E523C33" w14:textId="77777777" w:rsidR="00D41B0B" w:rsidRPr="0065650E" w:rsidRDefault="00D41B0B" w:rsidP="009B6824">
      <w:pPr>
        <w:ind w:firstLine="720"/>
        <w:rPr>
          <w:rFonts w:ascii="Times New Roman" w:hAnsi="Times New Roman" w:cs="Times New Roman"/>
        </w:rPr>
      </w:pPr>
    </w:p>
    <w:p w14:paraId="2D82A01D" w14:textId="6CA3582A" w:rsidR="00D41B0B" w:rsidRPr="0065650E" w:rsidRDefault="009B6824" w:rsidP="00D41B0B">
      <w:pPr>
        <w:ind w:firstLine="720"/>
        <w:jc w:val="both"/>
        <w:rPr>
          <w:rFonts w:ascii="Times New Roman" w:hAnsi="Times New Roman" w:cs="Times New Roman"/>
        </w:rPr>
      </w:pPr>
      <w:r w:rsidRPr="0065650E">
        <w:rPr>
          <w:rFonts w:ascii="Times New Roman" w:hAnsi="Times New Roman" w:cs="Times New Roman"/>
        </w:rPr>
        <w:t>Some speakers spoke to the right of innocent passage in the</w:t>
      </w:r>
      <w:r w:rsidR="00D41B0B" w:rsidRPr="0065650E">
        <w:rPr>
          <w:rFonts w:ascii="Times New Roman" w:hAnsi="Times New Roman" w:cs="Times New Roman"/>
        </w:rPr>
        <w:t xml:space="preserve"> </w:t>
      </w:r>
      <w:r w:rsidRPr="0065650E">
        <w:rPr>
          <w:rFonts w:ascii="Times New Roman" w:hAnsi="Times New Roman" w:cs="Times New Roman"/>
        </w:rPr>
        <w:t>territorial sea and asserted that a coastal State may require</w:t>
      </w:r>
      <w:r w:rsidR="00D41B0B" w:rsidRPr="0065650E">
        <w:rPr>
          <w:rFonts w:ascii="Times New Roman" w:hAnsi="Times New Roman" w:cs="Times New Roman"/>
        </w:rPr>
        <w:t xml:space="preserve"> </w:t>
      </w:r>
      <w:r w:rsidRPr="0065650E">
        <w:rPr>
          <w:rFonts w:ascii="Times New Roman" w:hAnsi="Times New Roman" w:cs="Times New Roman"/>
        </w:rPr>
        <w:t>prior notification or authorization before warships or other</w:t>
      </w:r>
      <w:r w:rsidR="00D41B0B" w:rsidRPr="0065650E">
        <w:rPr>
          <w:rFonts w:ascii="Times New Roman" w:hAnsi="Times New Roman" w:cs="Times New Roman"/>
        </w:rPr>
        <w:t xml:space="preserve"> </w:t>
      </w:r>
      <w:r w:rsidRPr="0065650E">
        <w:rPr>
          <w:rFonts w:ascii="Times New Roman" w:hAnsi="Times New Roman" w:cs="Times New Roman"/>
        </w:rPr>
        <w:t>governmental ships on non-commercial service may enter the</w:t>
      </w:r>
      <w:r w:rsidR="00D41B0B" w:rsidRPr="0065650E">
        <w:rPr>
          <w:rFonts w:ascii="Times New Roman" w:hAnsi="Times New Roman" w:cs="Times New Roman"/>
        </w:rPr>
        <w:t xml:space="preserve"> </w:t>
      </w:r>
      <w:r w:rsidRPr="0065650E">
        <w:rPr>
          <w:rFonts w:ascii="Times New Roman" w:hAnsi="Times New Roman" w:cs="Times New Roman"/>
        </w:rPr>
        <w:t>territorial sea. Such assertions are contrary to the clear import</w:t>
      </w:r>
      <w:r w:rsidR="00D41B0B" w:rsidRPr="0065650E">
        <w:rPr>
          <w:rFonts w:ascii="Times New Roman" w:hAnsi="Times New Roman" w:cs="Times New Roman"/>
        </w:rPr>
        <w:t xml:space="preserve"> </w:t>
      </w:r>
      <w:r w:rsidRPr="0065650E">
        <w:rPr>
          <w:rFonts w:ascii="Times New Roman" w:hAnsi="Times New Roman" w:cs="Times New Roman"/>
        </w:rPr>
        <w:t>of the Convention</w:t>
      </w:r>
      <w:r w:rsidR="000471A8" w:rsidRPr="0065650E">
        <w:rPr>
          <w:rFonts w:ascii="Times New Roman" w:hAnsi="Times New Roman" w:cs="Times New Roman"/>
        </w:rPr>
        <w:t>’</w:t>
      </w:r>
      <w:r w:rsidRPr="0065650E">
        <w:rPr>
          <w:rFonts w:ascii="Times New Roman" w:hAnsi="Times New Roman" w:cs="Times New Roman"/>
        </w:rPr>
        <w:t>s provisions on innocent passage. Those</w:t>
      </w:r>
      <w:r w:rsidR="00D41B0B" w:rsidRPr="0065650E">
        <w:rPr>
          <w:rFonts w:ascii="Times New Roman" w:hAnsi="Times New Roman" w:cs="Times New Roman"/>
        </w:rPr>
        <w:t xml:space="preserve"> </w:t>
      </w:r>
      <w:r w:rsidRPr="0065650E">
        <w:rPr>
          <w:rFonts w:ascii="Times New Roman" w:hAnsi="Times New Roman" w:cs="Times New Roman"/>
        </w:rPr>
        <w:t>provisions, which reflect long-standing international law, are</w:t>
      </w:r>
      <w:r w:rsidR="00D41B0B" w:rsidRPr="0065650E">
        <w:rPr>
          <w:rFonts w:ascii="Times New Roman" w:hAnsi="Times New Roman" w:cs="Times New Roman"/>
        </w:rPr>
        <w:t xml:space="preserve"> </w:t>
      </w:r>
      <w:r w:rsidRPr="0065650E">
        <w:rPr>
          <w:rFonts w:ascii="Times New Roman" w:hAnsi="Times New Roman" w:cs="Times New Roman"/>
        </w:rPr>
        <w:t>clear in denying coastal State competence to impose such</w:t>
      </w:r>
      <w:r w:rsidR="00D41B0B" w:rsidRPr="0065650E">
        <w:rPr>
          <w:rFonts w:ascii="Times New Roman" w:hAnsi="Times New Roman" w:cs="Times New Roman"/>
        </w:rPr>
        <w:t xml:space="preserve"> </w:t>
      </w:r>
      <w:r w:rsidRPr="0065650E">
        <w:rPr>
          <w:rFonts w:ascii="Times New Roman" w:hAnsi="Times New Roman" w:cs="Times New Roman"/>
        </w:rPr>
        <w:t>restrictions. During the eleventh session of the Conference,</w:t>
      </w:r>
      <w:r w:rsidR="00D41B0B" w:rsidRPr="0065650E">
        <w:rPr>
          <w:rFonts w:ascii="Times New Roman" w:hAnsi="Times New Roman" w:cs="Times New Roman"/>
        </w:rPr>
        <w:t xml:space="preserve"> </w:t>
      </w:r>
      <w:r w:rsidRPr="0065650E">
        <w:rPr>
          <w:rFonts w:ascii="Times New Roman" w:hAnsi="Times New Roman" w:cs="Times New Roman"/>
        </w:rPr>
        <w:t>formal amendments which would have afforded such competence</w:t>
      </w:r>
      <w:r w:rsidR="00D41B0B" w:rsidRPr="0065650E">
        <w:rPr>
          <w:rFonts w:ascii="Times New Roman" w:hAnsi="Times New Roman" w:cs="Times New Roman"/>
        </w:rPr>
        <w:t xml:space="preserve"> </w:t>
      </w:r>
      <w:r w:rsidRPr="0065650E">
        <w:rPr>
          <w:rFonts w:ascii="Times New Roman" w:hAnsi="Times New Roman" w:cs="Times New Roman"/>
        </w:rPr>
        <w:t>were withdrawn. The withdrawal was accompanied</w:t>
      </w:r>
      <w:r w:rsidR="00D41B0B" w:rsidRPr="0065650E">
        <w:rPr>
          <w:rFonts w:ascii="Times New Roman" w:hAnsi="Times New Roman" w:cs="Times New Roman"/>
        </w:rPr>
        <w:t xml:space="preserve"> </w:t>
      </w:r>
      <w:r w:rsidRPr="0065650E">
        <w:rPr>
          <w:rFonts w:ascii="Times New Roman" w:hAnsi="Times New Roman" w:cs="Times New Roman"/>
        </w:rPr>
        <w:t>by a statement read from the Chair, and that statement clearly</w:t>
      </w:r>
      <w:r w:rsidR="00D41B0B" w:rsidRPr="0065650E">
        <w:rPr>
          <w:rFonts w:ascii="Times New Roman" w:hAnsi="Times New Roman" w:cs="Times New Roman"/>
        </w:rPr>
        <w:t xml:space="preserve"> </w:t>
      </w:r>
      <w:r w:rsidRPr="0065650E">
        <w:rPr>
          <w:rFonts w:ascii="Times New Roman" w:hAnsi="Times New Roman" w:cs="Times New Roman"/>
        </w:rPr>
        <w:t>placed coastal State security interests within the context of</w:t>
      </w:r>
      <w:r w:rsidR="00D41B0B" w:rsidRPr="0065650E">
        <w:rPr>
          <w:rFonts w:ascii="Times New Roman" w:hAnsi="Times New Roman" w:cs="Times New Roman"/>
        </w:rPr>
        <w:t xml:space="preserve"> articles 19 and 25. Neither of those articles permits the imposition of notification or authorization requirements on foreign ships exercising the right of innocent passage.</w:t>
      </w:r>
    </w:p>
    <w:p w14:paraId="566A714C" w14:textId="77777777" w:rsidR="00D41B0B" w:rsidRPr="0065650E" w:rsidRDefault="00D41B0B" w:rsidP="00D41B0B">
      <w:pPr>
        <w:ind w:firstLine="720"/>
        <w:jc w:val="both"/>
        <w:rPr>
          <w:rFonts w:ascii="Times New Roman" w:hAnsi="Times New Roman" w:cs="Times New Roman"/>
        </w:rPr>
      </w:pPr>
    </w:p>
    <w:p w14:paraId="0745547A" w14:textId="4C894534" w:rsidR="00D41B0B" w:rsidRPr="0065650E" w:rsidRDefault="00D41B0B" w:rsidP="00D41B0B">
      <w:pPr>
        <w:ind w:firstLine="720"/>
        <w:jc w:val="center"/>
        <w:rPr>
          <w:rFonts w:ascii="Times New Roman" w:hAnsi="Times New Roman" w:cs="Times New Roman"/>
          <w:i/>
          <w:iCs/>
        </w:rPr>
      </w:pPr>
      <w:r w:rsidRPr="0065650E">
        <w:rPr>
          <w:rFonts w:ascii="Times New Roman" w:hAnsi="Times New Roman" w:cs="Times New Roman"/>
          <w:i/>
          <w:iCs/>
        </w:rPr>
        <w:t>Exclusive economic zone</w:t>
      </w:r>
    </w:p>
    <w:p w14:paraId="4930B880" w14:textId="77777777" w:rsidR="00D41B0B" w:rsidRPr="0065650E" w:rsidRDefault="00D41B0B" w:rsidP="00D41B0B">
      <w:pPr>
        <w:ind w:firstLine="720"/>
        <w:rPr>
          <w:rFonts w:ascii="Times New Roman" w:hAnsi="Times New Roman" w:cs="Times New Roman"/>
        </w:rPr>
      </w:pPr>
    </w:p>
    <w:p w14:paraId="645B9D27" w14:textId="0C5BC9D7" w:rsidR="00D41B0B" w:rsidRPr="0065650E" w:rsidRDefault="00D41B0B" w:rsidP="000471A8">
      <w:pPr>
        <w:ind w:firstLine="720"/>
        <w:jc w:val="both"/>
        <w:rPr>
          <w:rFonts w:ascii="Times New Roman" w:hAnsi="Times New Roman" w:cs="Times New Roman"/>
        </w:rPr>
      </w:pPr>
      <w:r w:rsidRPr="0065650E">
        <w:rPr>
          <w:rFonts w:ascii="Times New Roman" w:hAnsi="Times New Roman" w:cs="Times New Roman"/>
        </w:rPr>
        <w:t>Some speakers described the concept of the exclusive economic zone in a manner inconsistent with the text of the relevant provisions of the Convention adopted by the Conference.</w:t>
      </w:r>
    </w:p>
    <w:p w14:paraId="2D67E22E" w14:textId="127D5A54" w:rsidR="000471A8" w:rsidRPr="0065650E" w:rsidRDefault="00D41B0B" w:rsidP="000471A8">
      <w:pPr>
        <w:ind w:firstLine="720"/>
        <w:jc w:val="both"/>
        <w:rPr>
          <w:rFonts w:ascii="Times New Roman" w:hAnsi="Times New Roman" w:cs="Times New Roman"/>
        </w:rPr>
      </w:pPr>
      <w:r w:rsidRPr="0065650E">
        <w:rPr>
          <w:rFonts w:ascii="Times New Roman" w:hAnsi="Times New Roman" w:cs="Times New Roman"/>
        </w:rPr>
        <w:t xml:space="preserve">The International Court of Justice has noted that the exclusive economic zone </w:t>
      </w:r>
      <w:r w:rsidR="000471A8" w:rsidRPr="0065650E">
        <w:rPr>
          <w:rFonts w:ascii="Times New Roman" w:hAnsi="Times New Roman" w:cs="Times New Roman"/>
        </w:rPr>
        <w:t>“</w:t>
      </w:r>
      <w:r w:rsidRPr="0065650E">
        <w:rPr>
          <w:rFonts w:ascii="Times New Roman" w:hAnsi="Times New Roman" w:cs="Times New Roman"/>
        </w:rPr>
        <w:t>may be regarded as part of modern international law</w:t>
      </w:r>
      <w:r w:rsidR="000471A8" w:rsidRPr="0065650E">
        <w:rPr>
          <w:rFonts w:ascii="Times New Roman" w:hAnsi="Times New Roman" w:cs="Times New Roman"/>
        </w:rPr>
        <w:t>”</w:t>
      </w:r>
      <w:r w:rsidRPr="0065650E">
        <w:rPr>
          <w:rFonts w:ascii="Times New Roman" w:hAnsi="Times New Roman" w:cs="Times New Roman"/>
        </w:rPr>
        <w:t xml:space="preserve"> (Continental Shelf Tunisia/Libya Judgment (</w:t>
      </w:r>
      <w:proofErr w:type="spellStart"/>
      <w:r w:rsidRPr="0065650E">
        <w:rPr>
          <w:rFonts w:ascii="Times New Roman" w:hAnsi="Times New Roman" w:cs="Times New Roman"/>
          <w:i/>
          <w:iCs/>
        </w:rPr>
        <w:t>I.C.J</w:t>
      </w:r>
      <w:proofErr w:type="spellEnd"/>
      <w:r w:rsidRPr="0065650E">
        <w:rPr>
          <w:rFonts w:ascii="Times New Roman" w:hAnsi="Times New Roman" w:cs="Times New Roman"/>
          <w:i/>
          <w:iCs/>
        </w:rPr>
        <w:t>. Reports 1982</w:t>
      </w:r>
      <w:r w:rsidRPr="0065650E">
        <w:rPr>
          <w:rFonts w:ascii="Times New Roman" w:hAnsi="Times New Roman" w:cs="Times New Roman"/>
        </w:rPr>
        <w:t>, p. 18), para. 100). This concept, as set forth in the Convention, recognizes the interest of the coastal State in the resources of the zone and authorizes it to assert jurisdiction over resource-related activities therein. At the same time, all States continue to enjoy in the zone traditional high seas freedoms of navigation and overflight and the laying of submarine cables and pipelines, and other internationally lawful uses of the sea related to these freedoms, which remain qualitatively and quantitatively the same as those freedoms when exercised seaward of the zone. Military operations, exercises and activities have always been regarded as internationally lawful uses of the sea. The right to conduct such activities will continue to be enjoyed by all States in the</w:t>
      </w:r>
      <w:r w:rsidR="000471A8" w:rsidRPr="0065650E">
        <w:rPr>
          <w:rFonts w:ascii="Times New Roman" w:hAnsi="Times New Roman" w:cs="Times New Roman"/>
        </w:rPr>
        <w:t xml:space="preserve"> </w:t>
      </w:r>
      <w:r w:rsidRPr="0065650E">
        <w:rPr>
          <w:rFonts w:ascii="Times New Roman" w:hAnsi="Times New Roman" w:cs="Times New Roman"/>
        </w:rPr>
        <w:t>exclusive economic zone. This is the import of article 58 of the</w:t>
      </w:r>
      <w:r w:rsidR="000471A8" w:rsidRPr="0065650E">
        <w:rPr>
          <w:rFonts w:ascii="Times New Roman" w:hAnsi="Times New Roman" w:cs="Times New Roman"/>
        </w:rPr>
        <w:t xml:space="preserve"> </w:t>
      </w:r>
      <w:r w:rsidRPr="0065650E">
        <w:rPr>
          <w:rFonts w:ascii="Times New Roman" w:hAnsi="Times New Roman" w:cs="Times New Roman"/>
        </w:rPr>
        <w:t>Convention. Moreover, Parts XII and XIII of the Convention</w:t>
      </w:r>
      <w:r w:rsidR="000471A8" w:rsidRPr="0065650E">
        <w:rPr>
          <w:rFonts w:ascii="Times New Roman" w:hAnsi="Times New Roman" w:cs="Times New Roman"/>
        </w:rPr>
        <w:t xml:space="preserve"> </w:t>
      </w:r>
      <w:r w:rsidRPr="0065650E">
        <w:rPr>
          <w:rFonts w:ascii="Times New Roman" w:hAnsi="Times New Roman" w:cs="Times New Roman"/>
        </w:rPr>
        <w:t>have no bearing on such activities.</w:t>
      </w:r>
      <w:r w:rsidR="000471A8" w:rsidRPr="0065650E">
        <w:rPr>
          <w:rFonts w:ascii="Times New Roman" w:hAnsi="Times New Roman" w:cs="Times New Roman"/>
        </w:rPr>
        <w:t xml:space="preserve"> </w:t>
      </w:r>
    </w:p>
    <w:p w14:paraId="14DB893D" w14:textId="185316F7" w:rsidR="00D41B0B" w:rsidRPr="0065650E" w:rsidRDefault="00D41B0B" w:rsidP="000471A8">
      <w:pPr>
        <w:ind w:firstLine="720"/>
        <w:jc w:val="both"/>
        <w:rPr>
          <w:rFonts w:ascii="Times New Roman" w:hAnsi="Times New Roman" w:cs="Times New Roman"/>
        </w:rPr>
      </w:pPr>
      <w:r w:rsidRPr="0065650E">
        <w:rPr>
          <w:rFonts w:ascii="Times New Roman" w:hAnsi="Times New Roman" w:cs="Times New Roman"/>
        </w:rPr>
        <w:t>In this zone beyond its territory and territorial sea, a coastal</w:t>
      </w:r>
      <w:r w:rsidR="000471A8" w:rsidRPr="0065650E">
        <w:rPr>
          <w:rFonts w:ascii="Times New Roman" w:hAnsi="Times New Roman" w:cs="Times New Roman"/>
        </w:rPr>
        <w:t xml:space="preserve"> </w:t>
      </w:r>
      <w:r w:rsidRPr="0065650E">
        <w:rPr>
          <w:rFonts w:ascii="Times New Roman" w:hAnsi="Times New Roman" w:cs="Times New Roman"/>
        </w:rPr>
        <w:t>State may assert sovereign rights over natural resources and</w:t>
      </w:r>
      <w:r w:rsidR="000471A8" w:rsidRPr="0065650E">
        <w:rPr>
          <w:rFonts w:ascii="Times New Roman" w:hAnsi="Times New Roman" w:cs="Times New Roman"/>
        </w:rPr>
        <w:t xml:space="preserve"> </w:t>
      </w:r>
      <w:r w:rsidRPr="0065650E">
        <w:rPr>
          <w:rFonts w:ascii="Times New Roman" w:hAnsi="Times New Roman" w:cs="Times New Roman"/>
        </w:rPr>
        <w:t xml:space="preserve">related jurisdiction, but may not </w:t>
      </w:r>
      <w:r w:rsidRPr="0065650E">
        <w:rPr>
          <w:rFonts w:ascii="Times New Roman" w:hAnsi="Times New Roman" w:cs="Times New Roman"/>
        </w:rPr>
        <w:lastRenderedPageBreak/>
        <w:t>claim or exercise sovereignty.</w:t>
      </w:r>
      <w:r w:rsidR="000471A8" w:rsidRPr="0065650E">
        <w:rPr>
          <w:rFonts w:ascii="Times New Roman" w:hAnsi="Times New Roman" w:cs="Times New Roman"/>
        </w:rPr>
        <w:t xml:space="preserve"> </w:t>
      </w:r>
      <w:r w:rsidRPr="0065650E">
        <w:rPr>
          <w:rFonts w:ascii="Times New Roman" w:hAnsi="Times New Roman" w:cs="Times New Roman"/>
        </w:rPr>
        <w:t>The extent of coastal State authority is carefully defined in the</w:t>
      </w:r>
      <w:r w:rsidR="000471A8" w:rsidRPr="0065650E">
        <w:rPr>
          <w:rFonts w:ascii="Times New Roman" w:hAnsi="Times New Roman" w:cs="Times New Roman"/>
        </w:rPr>
        <w:t xml:space="preserve"> </w:t>
      </w:r>
      <w:r w:rsidRPr="0065650E">
        <w:rPr>
          <w:rFonts w:ascii="Times New Roman" w:hAnsi="Times New Roman" w:cs="Times New Roman"/>
        </w:rPr>
        <w:t>Convention adopted by the Conference. For instance, the</w:t>
      </w:r>
      <w:r w:rsidR="000471A8" w:rsidRPr="0065650E">
        <w:rPr>
          <w:rFonts w:ascii="Times New Roman" w:hAnsi="Times New Roman" w:cs="Times New Roman"/>
        </w:rPr>
        <w:t xml:space="preserve"> </w:t>
      </w:r>
      <w:r w:rsidRPr="0065650E">
        <w:rPr>
          <w:rFonts w:ascii="Times New Roman" w:hAnsi="Times New Roman" w:cs="Times New Roman"/>
        </w:rPr>
        <w:t>Convention, in codifying customary international law, recognizes</w:t>
      </w:r>
      <w:r w:rsidR="000471A8" w:rsidRPr="0065650E">
        <w:rPr>
          <w:rFonts w:ascii="Times New Roman" w:hAnsi="Times New Roman" w:cs="Times New Roman"/>
        </w:rPr>
        <w:t xml:space="preserve"> </w:t>
      </w:r>
      <w:r w:rsidRPr="0065650E">
        <w:rPr>
          <w:rFonts w:ascii="Times New Roman" w:hAnsi="Times New Roman" w:cs="Times New Roman"/>
        </w:rPr>
        <w:t>the authority of the coastal State to control all fishing</w:t>
      </w:r>
      <w:r w:rsidR="000471A8" w:rsidRPr="0065650E">
        <w:rPr>
          <w:rFonts w:ascii="Times New Roman" w:hAnsi="Times New Roman" w:cs="Times New Roman"/>
        </w:rPr>
        <w:t xml:space="preserve"> </w:t>
      </w:r>
      <w:r w:rsidRPr="0065650E">
        <w:rPr>
          <w:rFonts w:ascii="Times New Roman" w:hAnsi="Times New Roman" w:cs="Times New Roman"/>
        </w:rPr>
        <w:t>(except for the highly migratory tuna) in its exclusive</w:t>
      </w:r>
      <w:r w:rsidR="000471A8" w:rsidRPr="0065650E">
        <w:rPr>
          <w:rFonts w:ascii="Times New Roman" w:hAnsi="Times New Roman" w:cs="Times New Roman"/>
        </w:rPr>
        <w:t xml:space="preserve"> </w:t>
      </w:r>
      <w:r w:rsidRPr="0065650E">
        <w:rPr>
          <w:rFonts w:ascii="Times New Roman" w:hAnsi="Times New Roman" w:cs="Times New Roman"/>
        </w:rPr>
        <w:t>economic zone, subject only to the duty to maintain the living</w:t>
      </w:r>
      <w:r w:rsidR="000471A8" w:rsidRPr="0065650E">
        <w:rPr>
          <w:rFonts w:ascii="Times New Roman" w:hAnsi="Times New Roman" w:cs="Times New Roman"/>
        </w:rPr>
        <w:t xml:space="preserve"> </w:t>
      </w:r>
      <w:r w:rsidRPr="0065650E">
        <w:rPr>
          <w:rFonts w:ascii="Times New Roman" w:hAnsi="Times New Roman" w:cs="Times New Roman"/>
        </w:rPr>
        <w:t>resources through proper conservation and management</w:t>
      </w:r>
      <w:r w:rsidR="000471A8" w:rsidRPr="0065650E">
        <w:rPr>
          <w:rFonts w:ascii="Times New Roman" w:hAnsi="Times New Roman" w:cs="Times New Roman"/>
        </w:rPr>
        <w:t xml:space="preserve"> </w:t>
      </w:r>
      <w:r w:rsidRPr="0065650E">
        <w:rPr>
          <w:rFonts w:ascii="Times New Roman" w:hAnsi="Times New Roman" w:cs="Times New Roman"/>
        </w:rPr>
        <w:t>measures and to promote the objective of optimum utilization.</w:t>
      </w:r>
      <w:r w:rsidR="000471A8" w:rsidRPr="0065650E">
        <w:rPr>
          <w:rFonts w:ascii="Times New Roman" w:hAnsi="Times New Roman" w:cs="Times New Roman"/>
        </w:rPr>
        <w:t xml:space="preserve"> </w:t>
      </w:r>
      <w:r w:rsidRPr="0065650E">
        <w:rPr>
          <w:rFonts w:ascii="Times New Roman" w:hAnsi="Times New Roman" w:cs="Times New Roman"/>
        </w:rPr>
        <w:t>Article 64 of the Convention adopted by the Conference</w:t>
      </w:r>
      <w:r w:rsidR="000471A8" w:rsidRPr="0065650E">
        <w:rPr>
          <w:rFonts w:ascii="Times New Roman" w:hAnsi="Times New Roman" w:cs="Times New Roman"/>
        </w:rPr>
        <w:t xml:space="preserve"> </w:t>
      </w:r>
      <w:r w:rsidRPr="0065650E">
        <w:rPr>
          <w:rFonts w:ascii="Times New Roman" w:hAnsi="Times New Roman" w:cs="Times New Roman"/>
        </w:rPr>
        <w:t>recognizes the traditional position of the United States that</w:t>
      </w:r>
      <w:r w:rsidR="000471A8" w:rsidRPr="0065650E">
        <w:rPr>
          <w:rFonts w:ascii="Times New Roman" w:hAnsi="Times New Roman" w:cs="Times New Roman"/>
        </w:rPr>
        <w:t xml:space="preserve"> </w:t>
      </w:r>
      <w:r w:rsidRPr="0065650E">
        <w:rPr>
          <w:rFonts w:ascii="Times New Roman" w:hAnsi="Times New Roman" w:cs="Times New Roman"/>
        </w:rPr>
        <w:t>highly migratory species of tuna cannot be adequately conserved</w:t>
      </w:r>
      <w:r w:rsidR="000471A8" w:rsidRPr="0065650E">
        <w:rPr>
          <w:rFonts w:ascii="Times New Roman" w:hAnsi="Times New Roman" w:cs="Times New Roman"/>
        </w:rPr>
        <w:t xml:space="preserve"> </w:t>
      </w:r>
      <w:r w:rsidRPr="0065650E">
        <w:rPr>
          <w:rFonts w:ascii="Times New Roman" w:hAnsi="Times New Roman" w:cs="Times New Roman"/>
        </w:rPr>
        <w:t>or managed by a single coastal State and that effective</w:t>
      </w:r>
      <w:r w:rsidR="000471A8" w:rsidRPr="0065650E">
        <w:rPr>
          <w:rFonts w:ascii="Times New Roman" w:hAnsi="Times New Roman" w:cs="Times New Roman"/>
        </w:rPr>
        <w:t xml:space="preserve"> </w:t>
      </w:r>
      <w:r w:rsidRPr="0065650E">
        <w:rPr>
          <w:rFonts w:ascii="Times New Roman" w:hAnsi="Times New Roman" w:cs="Times New Roman"/>
        </w:rPr>
        <w:t>management can only be achieved through international cooperation.</w:t>
      </w:r>
      <w:r w:rsidR="000471A8" w:rsidRPr="0065650E">
        <w:rPr>
          <w:rFonts w:ascii="Times New Roman" w:hAnsi="Times New Roman" w:cs="Times New Roman"/>
        </w:rPr>
        <w:t xml:space="preserve"> </w:t>
      </w:r>
      <w:r w:rsidRPr="0065650E">
        <w:rPr>
          <w:rFonts w:ascii="Times New Roman" w:hAnsi="Times New Roman" w:cs="Times New Roman"/>
        </w:rPr>
        <w:t>With respect to artificial islands, installations and</w:t>
      </w:r>
      <w:r w:rsidR="000471A8" w:rsidRPr="0065650E">
        <w:rPr>
          <w:rFonts w:ascii="Times New Roman" w:hAnsi="Times New Roman" w:cs="Times New Roman"/>
        </w:rPr>
        <w:t xml:space="preserve"> </w:t>
      </w:r>
      <w:r w:rsidRPr="0065650E">
        <w:rPr>
          <w:rFonts w:ascii="Times New Roman" w:hAnsi="Times New Roman" w:cs="Times New Roman"/>
        </w:rPr>
        <w:t>structures, the Convention recognizes that the coastal State</w:t>
      </w:r>
      <w:r w:rsidR="000471A8" w:rsidRPr="0065650E">
        <w:rPr>
          <w:rFonts w:ascii="Times New Roman" w:hAnsi="Times New Roman" w:cs="Times New Roman"/>
        </w:rPr>
        <w:t xml:space="preserve"> </w:t>
      </w:r>
      <w:r w:rsidRPr="0065650E">
        <w:rPr>
          <w:rFonts w:ascii="Times New Roman" w:hAnsi="Times New Roman" w:cs="Times New Roman"/>
        </w:rPr>
        <w:t>has the exclusive right to control the construction, operation</w:t>
      </w:r>
      <w:r w:rsidR="000471A8" w:rsidRPr="0065650E">
        <w:rPr>
          <w:rFonts w:ascii="Times New Roman" w:hAnsi="Times New Roman" w:cs="Times New Roman"/>
        </w:rPr>
        <w:t xml:space="preserve"> </w:t>
      </w:r>
      <w:r w:rsidRPr="0065650E">
        <w:rPr>
          <w:rFonts w:ascii="Times New Roman" w:hAnsi="Times New Roman" w:cs="Times New Roman"/>
        </w:rPr>
        <w:t>and use of all artificial islands, of those installations and structures</w:t>
      </w:r>
      <w:r w:rsidR="000471A8" w:rsidRPr="0065650E">
        <w:rPr>
          <w:rFonts w:ascii="Times New Roman" w:hAnsi="Times New Roman" w:cs="Times New Roman"/>
        </w:rPr>
        <w:t xml:space="preserve"> </w:t>
      </w:r>
      <w:r w:rsidRPr="0065650E">
        <w:rPr>
          <w:rFonts w:ascii="Times New Roman" w:hAnsi="Times New Roman" w:cs="Times New Roman"/>
        </w:rPr>
        <w:t>having economic purposes and of those installations and</w:t>
      </w:r>
      <w:r w:rsidR="000471A8" w:rsidRPr="0065650E">
        <w:rPr>
          <w:rFonts w:ascii="Times New Roman" w:hAnsi="Times New Roman" w:cs="Times New Roman"/>
        </w:rPr>
        <w:t xml:space="preserve"> </w:t>
      </w:r>
      <w:r w:rsidRPr="0065650E">
        <w:rPr>
          <w:rFonts w:ascii="Times New Roman" w:hAnsi="Times New Roman" w:cs="Times New Roman"/>
        </w:rPr>
        <w:t>structures that may interfere with the coastal State</w:t>
      </w:r>
      <w:r w:rsidR="000471A8" w:rsidRPr="0065650E">
        <w:rPr>
          <w:rFonts w:ascii="Times New Roman" w:hAnsi="Times New Roman" w:cs="Times New Roman"/>
        </w:rPr>
        <w:t>’</w:t>
      </w:r>
      <w:r w:rsidRPr="0065650E">
        <w:rPr>
          <w:rFonts w:ascii="Times New Roman" w:hAnsi="Times New Roman" w:cs="Times New Roman"/>
        </w:rPr>
        <w:t>s exercise</w:t>
      </w:r>
      <w:r w:rsidR="000471A8" w:rsidRPr="0065650E">
        <w:rPr>
          <w:rFonts w:ascii="Times New Roman" w:hAnsi="Times New Roman" w:cs="Times New Roman"/>
        </w:rPr>
        <w:t xml:space="preserve"> </w:t>
      </w:r>
      <w:r w:rsidRPr="0065650E">
        <w:rPr>
          <w:rFonts w:ascii="Times New Roman" w:hAnsi="Times New Roman" w:cs="Times New Roman"/>
        </w:rPr>
        <w:t>of its resource rights in the zone. This right of control is</w:t>
      </w:r>
      <w:r w:rsidR="000471A8" w:rsidRPr="0065650E">
        <w:rPr>
          <w:rFonts w:ascii="Times New Roman" w:hAnsi="Times New Roman" w:cs="Times New Roman"/>
        </w:rPr>
        <w:t xml:space="preserve"> </w:t>
      </w:r>
      <w:r w:rsidRPr="0065650E">
        <w:rPr>
          <w:rFonts w:ascii="Times New Roman" w:hAnsi="Times New Roman" w:cs="Times New Roman"/>
        </w:rPr>
        <w:t>limited to those categories.</w:t>
      </w:r>
    </w:p>
    <w:p w14:paraId="46A4CDA2" w14:textId="77777777" w:rsidR="000471A8" w:rsidRPr="0065650E" w:rsidRDefault="000471A8" w:rsidP="00D41B0B">
      <w:pPr>
        <w:ind w:firstLine="720"/>
        <w:rPr>
          <w:rFonts w:ascii="Times New Roman" w:hAnsi="Times New Roman" w:cs="Times New Roman"/>
        </w:rPr>
      </w:pPr>
    </w:p>
    <w:p w14:paraId="452CA88D" w14:textId="3B7199C4" w:rsidR="00D41B0B" w:rsidRPr="0065650E" w:rsidRDefault="00D41B0B" w:rsidP="000471A8">
      <w:pPr>
        <w:ind w:firstLine="720"/>
        <w:jc w:val="center"/>
        <w:rPr>
          <w:rFonts w:ascii="Times New Roman" w:hAnsi="Times New Roman" w:cs="Times New Roman"/>
          <w:i/>
          <w:iCs/>
        </w:rPr>
      </w:pPr>
      <w:r w:rsidRPr="0065650E">
        <w:rPr>
          <w:rFonts w:ascii="Times New Roman" w:hAnsi="Times New Roman" w:cs="Times New Roman"/>
          <w:i/>
          <w:iCs/>
        </w:rPr>
        <w:t>Continental shelf</w:t>
      </w:r>
    </w:p>
    <w:p w14:paraId="1024CCD9" w14:textId="77777777" w:rsidR="000471A8" w:rsidRPr="0065650E" w:rsidRDefault="000471A8" w:rsidP="00D41B0B">
      <w:pPr>
        <w:ind w:firstLine="720"/>
        <w:rPr>
          <w:rFonts w:ascii="Times New Roman" w:hAnsi="Times New Roman" w:cs="Times New Roman"/>
        </w:rPr>
      </w:pPr>
    </w:p>
    <w:p w14:paraId="2E25F023" w14:textId="3755F3FF" w:rsidR="000471A8" w:rsidRPr="0065650E" w:rsidRDefault="00D41B0B" w:rsidP="000471A8">
      <w:pPr>
        <w:ind w:firstLine="720"/>
        <w:jc w:val="both"/>
        <w:rPr>
          <w:rFonts w:ascii="Times New Roman" w:hAnsi="Times New Roman" w:cs="Times New Roman"/>
        </w:rPr>
      </w:pPr>
      <w:r w:rsidRPr="0065650E">
        <w:rPr>
          <w:rFonts w:ascii="Times New Roman" w:hAnsi="Times New Roman" w:cs="Times New Roman"/>
        </w:rPr>
        <w:t>Some speakers made observations concerning the continental</w:t>
      </w:r>
      <w:r w:rsidR="000471A8" w:rsidRPr="0065650E">
        <w:rPr>
          <w:rFonts w:ascii="Times New Roman" w:hAnsi="Times New Roman" w:cs="Times New Roman"/>
        </w:rPr>
        <w:t xml:space="preserve"> s</w:t>
      </w:r>
      <w:r w:rsidRPr="0065650E">
        <w:rPr>
          <w:rFonts w:ascii="Times New Roman" w:hAnsi="Times New Roman" w:cs="Times New Roman"/>
        </w:rPr>
        <w:t>helf. The Convention adopted by the Conference recognizes</w:t>
      </w:r>
      <w:r w:rsidR="000471A8" w:rsidRPr="0065650E">
        <w:rPr>
          <w:rFonts w:ascii="Times New Roman" w:hAnsi="Times New Roman" w:cs="Times New Roman"/>
        </w:rPr>
        <w:t xml:space="preserve"> </w:t>
      </w:r>
      <w:r w:rsidRPr="0065650E">
        <w:rPr>
          <w:rFonts w:ascii="Times New Roman" w:hAnsi="Times New Roman" w:cs="Times New Roman"/>
        </w:rPr>
        <w:t>that the legal character of the continental shelf remains</w:t>
      </w:r>
      <w:r w:rsidR="000471A8" w:rsidRPr="0065650E">
        <w:rPr>
          <w:rFonts w:ascii="Times New Roman" w:hAnsi="Times New Roman" w:cs="Times New Roman"/>
        </w:rPr>
        <w:t xml:space="preserve"> </w:t>
      </w:r>
      <w:r w:rsidRPr="0065650E">
        <w:rPr>
          <w:rFonts w:ascii="Times New Roman" w:hAnsi="Times New Roman" w:cs="Times New Roman"/>
        </w:rPr>
        <w:t>the natural prolongation of the land territory of the coastal</w:t>
      </w:r>
      <w:r w:rsidR="000471A8" w:rsidRPr="0065650E">
        <w:rPr>
          <w:rFonts w:ascii="Times New Roman" w:hAnsi="Times New Roman" w:cs="Times New Roman"/>
        </w:rPr>
        <w:t xml:space="preserve"> </w:t>
      </w:r>
      <w:r w:rsidRPr="0065650E">
        <w:rPr>
          <w:rFonts w:ascii="Times New Roman" w:hAnsi="Times New Roman" w:cs="Times New Roman"/>
        </w:rPr>
        <w:t>State wherein the coastal State has sovereign rights for the</w:t>
      </w:r>
      <w:r w:rsidR="000471A8" w:rsidRPr="0065650E">
        <w:rPr>
          <w:rFonts w:ascii="Times New Roman" w:hAnsi="Times New Roman" w:cs="Times New Roman"/>
        </w:rPr>
        <w:t xml:space="preserve"> </w:t>
      </w:r>
      <w:r w:rsidRPr="0065650E">
        <w:rPr>
          <w:rFonts w:ascii="Times New Roman" w:hAnsi="Times New Roman" w:cs="Times New Roman"/>
        </w:rPr>
        <w:t>purpose of exploring and exploiting its natural resources. In</w:t>
      </w:r>
      <w:r w:rsidR="000471A8" w:rsidRPr="0065650E">
        <w:rPr>
          <w:rFonts w:ascii="Times New Roman" w:hAnsi="Times New Roman" w:cs="Times New Roman"/>
        </w:rPr>
        <w:t xml:space="preserve"> </w:t>
      </w:r>
      <w:r w:rsidRPr="0065650E">
        <w:rPr>
          <w:rFonts w:ascii="Times New Roman" w:hAnsi="Times New Roman" w:cs="Times New Roman"/>
        </w:rPr>
        <w:t>describing the outer limits of the continental shelf, the Convention</w:t>
      </w:r>
      <w:r w:rsidR="000471A8" w:rsidRPr="0065650E">
        <w:rPr>
          <w:rFonts w:ascii="Times New Roman" w:hAnsi="Times New Roman" w:cs="Times New Roman"/>
        </w:rPr>
        <w:t xml:space="preserve"> </w:t>
      </w:r>
      <w:r w:rsidRPr="0065650E">
        <w:rPr>
          <w:rFonts w:ascii="Times New Roman" w:hAnsi="Times New Roman" w:cs="Times New Roman"/>
        </w:rPr>
        <w:t>applies, in a practical manner, the basic elements of</w:t>
      </w:r>
      <w:r w:rsidR="000471A8" w:rsidRPr="0065650E">
        <w:rPr>
          <w:rFonts w:ascii="Times New Roman" w:hAnsi="Times New Roman" w:cs="Times New Roman"/>
        </w:rPr>
        <w:t xml:space="preserve"> </w:t>
      </w:r>
      <w:r w:rsidRPr="0065650E">
        <w:rPr>
          <w:rFonts w:ascii="Times New Roman" w:hAnsi="Times New Roman" w:cs="Times New Roman"/>
        </w:rPr>
        <w:t>natural prolongation and adjacency fundamental to the doctrine</w:t>
      </w:r>
      <w:r w:rsidR="000471A8" w:rsidRPr="0065650E">
        <w:rPr>
          <w:rFonts w:ascii="Times New Roman" w:hAnsi="Times New Roman" w:cs="Times New Roman"/>
        </w:rPr>
        <w:t xml:space="preserve"> </w:t>
      </w:r>
      <w:r w:rsidRPr="0065650E">
        <w:rPr>
          <w:rFonts w:ascii="Times New Roman" w:hAnsi="Times New Roman" w:cs="Times New Roman"/>
        </w:rPr>
        <w:t>of the continental shelf under international law. This</w:t>
      </w:r>
      <w:r w:rsidR="000471A8" w:rsidRPr="0065650E">
        <w:rPr>
          <w:rFonts w:ascii="Times New Roman" w:hAnsi="Times New Roman" w:cs="Times New Roman"/>
        </w:rPr>
        <w:t xml:space="preserve"> </w:t>
      </w:r>
      <w:r w:rsidRPr="0065650E">
        <w:rPr>
          <w:rFonts w:ascii="Times New Roman" w:hAnsi="Times New Roman" w:cs="Times New Roman"/>
        </w:rPr>
        <w:t>description prejudices neither the existing sovereign rights of</w:t>
      </w:r>
      <w:r w:rsidR="000471A8" w:rsidRPr="0065650E">
        <w:rPr>
          <w:rFonts w:ascii="Times New Roman" w:hAnsi="Times New Roman" w:cs="Times New Roman"/>
        </w:rPr>
        <w:t xml:space="preserve"> all coastal States with respect to the natural prolongation of their land territory into and under the  sea, which exists ipso facto and ab initio by virtue of their sovereignty over the land territory, nor freedom of the high seas, including the freedom to exploit the sea-bed and subsoil beyond the limits of coastal State jurisdiction.</w:t>
      </w:r>
    </w:p>
    <w:p w14:paraId="777E4929" w14:textId="77777777" w:rsidR="000471A8" w:rsidRPr="0065650E" w:rsidRDefault="000471A8" w:rsidP="000471A8">
      <w:pPr>
        <w:ind w:firstLine="720"/>
        <w:jc w:val="both"/>
        <w:rPr>
          <w:rFonts w:ascii="Times New Roman" w:hAnsi="Times New Roman" w:cs="Times New Roman"/>
        </w:rPr>
      </w:pPr>
    </w:p>
    <w:p w14:paraId="69E2F36F" w14:textId="4E194C9F" w:rsidR="000471A8" w:rsidRPr="0065650E" w:rsidRDefault="000471A8" w:rsidP="007C5AC3">
      <w:pPr>
        <w:ind w:firstLine="720"/>
        <w:jc w:val="center"/>
        <w:rPr>
          <w:rFonts w:ascii="Times New Roman" w:hAnsi="Times New Roman" w:cs="Times New Roman"/>
          <w:i/>
          <w:iCs/>
        </w:rPr>
      </w:pPr>
      <w:r w:rsidRPr="0065650E">
        <w:rPr>
          <w:rFonts w:ascii="Times New Roman" w:hAnsi="Times New Roman" w:cs="Times New Roman"/>
          <w:i/>
          <w:iCs/>
        </w:rPr>
        <w:t>Boundaries of the continental shelf and exclusive economic zone</w:t>
      </w:r>
    </w:p>
    <w:p w14:paraId="2B7E04EC" w14:textId="77777777" w:rsidR="007C5AC3" w:rsidRPr="0065650E" w:rsidRDefault="007C5AC3" w:rsidP="000471A8">
      <w:pPr>
        <w:ind w:firstLine="720"/>
        <w:jc w:val="both"/>
        <w:rPr>
          <w:rFonts w:ascii="Times New Roman" w:hAnsi="Times New Roman" w:cs="Times New Roman"/>
        </w:rPr>
      </w:pPr>
    </w:p>
    <w:p w14:paraId="57BA9458" w14:textId="38988E02" w:rsidR="000471A8" w:rsidRPr="0065650E" w:rsidRDefault="000471A8" w:rsidP="000471A8">
      <w:pPr>
        <w:ind w:firstLine="720"/>
        <w:jc w:val="both"/>
        <w:rPr>
          <w:rFonts w:ascii="Times New Roman" w:hAnsi="Times New Roman" w:cs="Times New Roman"/>
        </w:rPr>
      </w:pPr>
      <w:r w:rsidRPr="0065650E">
        <w:rPr>
          <w:rFonts w:ascii="Times New Roman" w:hAnsi="Times New Roman" w:cs="Times New Roman"/>
        </w:rPr>
        <w:t>Some speakers directed statements to the boundary provisions</w:t>
      </w:r>
      <w:r w:rsidR="007C5AC3" w:rsidRPr="0065650E">
        <w:rPr>
          <w:rFonts w:ascii="Times New Roman" w:hAnsi="Times New Roman" w:cs="Times New Roman"/>
        </w:rPr>
        <w:t xml:space="preserve"> </w:t>
      </w:r>
      <w:r w:rsidRPr="0065650E">
        <w:rPr>
          <w:rFonts w:ascii="Times New Roman" w:hAnsi="Times New Roman" w:cs="Times New Roman"/>
        </w:rPr>
        <w:t>found in articles 74 and 83 of the Convention adopted</w:t>
      </w:r>
      <w:r w:rsidR="007C5AC3" w:rsidRPr="0065650E">
        <w:rPr>
          <w:rFonts w:ascii="Times New Roman" w:hAnsi="Times New Roman" w:cs="Times New Roman"/>
        </w:rPr>
        <w:t xml:space="preserve"> </w:t>
      </w:r>
      <w:r w:rsidRPr="0065650E">
        <w:rPr>
          <w:rFonts w:ascii="Times New Roman" w:hAnsi="Times New Roman" w:cs="Times New Roman"/>
        </w:rPr>
        <w:t>by the Conference. Those provisions do no more than reflect</w:t>
      </w:r>
      <w:r w:rsidR="007C5AC3" w:rsidRPr="0065650E">
        <w:rPr>
          <w:rFonts w:ascii="Times New Roman" w:hAnsi="Times New Roman" w:cs="Times New Roman"/>
        </w:rPr>
        <w:t xml:space="preserve"> </w:t>
      </w:r>
      <w:r w:rsidRPr="0065650E">
        <w:rPr>
          <w:rFonts w:ascii="Times New Roman" w:hAnsi="Times New Roman" w:cs="Times New Roman"/>
        </w:rPr>
        <w:t>existing law in that they require boundaries to be established by</w:t>
      </w:r>
      <w:r w:rsidR="007C5AC3" w:rsidRPr="0065650E">
        <w:rPr>
          <w:rFonts w:ascii="Times New Roman" w:hAnsi="Times New Roman" w:cs="Times New Roman"/>
        </w:rPr>
        <w:t xml:space="preserve"> </w:t>
      </w:r>
      <w:r w:rsidRPr="0065650E">
        <w:rPr>
          <w:rFonts w:ascii="Times New Roman" w:hAnsi="Times New Roman" w:cs="Times New Roman"/>
        </w:rPr>
        <w:t>agreement in accordance with equitable principles and in that</w:t>
      </w:r>
      <w:r w:rsidR="007C5AC3" w:rsidRPr="0065650E">
        <w:rPr>
          <w:rFonts w:ascii="Times New Roman" w:hAnsi="Times New Roman" w:cs="Times New Roman"/>
        </w:rPr>
        <w:t xml:space="preserve"> </w:t>
      </w:r>
      <w:r w:rsidRPr="0065650E">
        <w:rPr>
          <w:rFonts w:ascii="Times New Roman" w:hAnsi="Times New Roman" w:cs="Times New Roman"/>
        </w:rPr>
        <w:t>they give no precedence to any particular delimitation method.</w:t>
      </w:r>
    </w:p>
    <w:p w14:paraId="4F8CAB68" w14:textId="77777777" w:rsidR="007C5AC3" w:rsidRPr="0065650E" w:rsidRDefault="007C5AC3" w:rsidP="000471A8">
      <w:pPr>
        <w:ind w:firstLine="720"/>
        <w:jc w:val="both"/>
        <w:rPr>
          <w:rFonts w:ascii="Times New Roman" w:hAnsi="Times New Roman" w:cs="Times New Roman"/>
        </w:rPr>
      </w:pPr>
    </w:p>
    <w:p w14:paraId="61C7012F" w14:textId="36D7F094" w:rsidR="000471A8" w:rsidRPr="0065650E" w:rsidRDefault="000471A8" w:rsidP="007C5AC3">
      <w:pPr>
        <w:ind w:firstLine="720"/>
        <w:jc w:val="center"/>
        <w:rPr>
          <w:rFonts w:ascii="Times New Roman" w:hAnsi="Times New Roman" w:cs="Times New Roman"/>
          <w:i/>
          <w:iCs/>
        </w:rPr>
      </w:pPr>
      <w:r w:rsidRPr="0065650E">
        <w:rPr>
          <w:rFonts w:ascii="Times New Roman" w:hAnsi="Times New Roman" w:cs="Times New Roman"/>
          <w:i/>
          <w:iCs/>
        </w:rPr>
        <w:t>Archipelagic sea lanes passage and</w:t>
      </w:r>
      <w:r w:rsidR="007C5AC3" w:rsidRPr="0065650E">
        <w:rPr>
          <w:rFonts w:ascii="Times New Roman" w:hAnsi="Times New Roman" w:cs="Times New Roman"/>
          <w:i/>
          <w:iCs/>
        </w:rPr>
        <w:t xml:space="preserve"> </w:t>
      </w:r>
      <w:r w:rsidRPr="0065650E">
        <w:rPr>
          <w:rFonts w:ascii="Times New Roman" w:hAnsi="Times New Roman" w:cs="Times New Roman"/>
          <w:i/>
          <w:iCs/>
        </w:rPr>
        <w:t>transit passage</w:t>
      </w:r>
    </w:p>
    <w:p w14:paraId="12BDEEC3" w14:textId="77777777" w:rsidR="007C5AC3" w:rsidRPr="0065650E" w:rsidRDefault="007C5AC3" w:rsidP="000471A8">
      <w:pPr>
        <w:ind w:firstLine="720"/>
        <w:jc w:val="both"/>
        <w:rPr>
          <w:rFonts w:ascii="Times New Roman" w:hAnsi="Times New Roman" w:cs="Times New Roman"/>
        </w:rPr>
      </w:pPr>
    </w:p>
    <w:p w14:paraId="1491DC88" w14:textId="1D0CA353" w:rsidR="000471A8" w:rsidRPr="0065650E" w:rsidRDefault="000471A8" w:rsidP="000471A8">
      <w:pPr>
        <w:ind w:firstLine="720"/>
        <w:jc w:val="both"/>
        <w:rPr>
          <w:rFonts w:ascii="Times New Roman" w:hAnsi="Times New Roman" w:cs="Times New Roman"/>
        </w:rPr>
      </w:pPr>
      <w:r w:rsidRPr="0065650E">
        <w:rPr>
          <w:rFonts w:ascii="Times New Roman" w:hAnsi="Times New Roman" w:cs="Times New Roman"/>
        </w:rPr>
        <w:t>A small number of speakers asserted that archipelagic sea</w:t>
      </w:r>
      <w:r w:rsidR="007C5AC3" w:rsidRPr="0065650E">
        <w:rPr>
          <w:rFonts w:ascii="Times New Roman" w:hAnsi="Times New Roman" w:cs="Times New Roman"/>
        </w:rPr>
        <w:t xml:space="preserve"> </w:t>
      </w:r>
      <w:r w:rsidRPr="0065650E">
        <w:rPr>
          <w:rFonts w:ascii="Times New Roman" w:hAnsi="Times New Roman" w:cs="Times New Roman"/>
        </w:rPr>
        <w:t xml:space="preserve">lanes passage, or transit passage, is a </w:t>
      </w:r>
      <w:r w:rsidR="007C5AC3" w:rsidRPr="0065650E">
        <w:rPr>
          <w:rFonts w:ascii="Times New Roman" w:hAnsi="Times New Roman" w:cs="Times New Roman"/>
        </w:rPr>
        <w:t>“</w:t>
      </w:r>
      <w:r w:rsidRPr="0065650E">
        <w:rPr>
          <w:rFonts w:ascii="Times New Roman" w:hAnsi="Times New Roman" w:cs="Times New Roman"/>
        </w:rPr>
        <w:t>new</w:t>
      </w:r>
      <w:r w:rsidR="007C5AC3" w:rsidRPr="0065650E">
        <w:rPr>
          <w:rFonts w:ascii="Times New Roman" w:hAnsi="Times New Roman" w:cs="Times New Roman"/>
        </w:rPr>
        <w:t>”</w:t>
      </w:r>
      <w:r w:rsidRPr="0065650E">
        <w:rPr>
          <w:rFonts w:ascii="Times New Roman" w:hAnsi="Times New Roman" w:cs="Times New Roman"/>
        </w:rPr>
        <w:t xml:space="preserve"> right reflected in</w:t>
      </w:r>
      <w:r w:rsidR="007C5AC3" w:rsidRPr="0065650E">
        <w:rPr>
          <w:rFonts w:ascii="Times New Roman" w:hAnsi="Times New Roman" w:cs="Times New Roman"/>
        </w:rPr>
        <w:t xml:space="preserve"> </w:t>
      </w:r>
      <w:r w:rsidRPr="0065650E">
        <w:rPr>
          <w:rFonts w:ascii="Times New Roman" w:hAnsi="Times New Roman" w:cs="Times New Roman"/>
        </w:rPr>
        <w:t>the Convention adopted by the Conference. To the contrary,</w:t>
      </w:r>
      <w:r w:rsidR="007C5AC3" w:rsidRPr="0065650E">
        <w:rPr>
          <w:rFonts w:ascii="Times New Roman" w:hAnsi="Times New Roman" w:cs="Times New Roman"/>
        </w:rPr>
        <w:t xml:space="preserve"> </w:t>
      </w:r>
      <w:r w:rsidRPr="0065650E">
        <w:rPr>
          <w:rFonts w:ascii="Times New Roman" w:hAnsi="Times New Roman" w:cs="Times New Roman"/>
        </w:rPr>
        <w:t>long-standing international practice bears out the right of all</w:t>
      </w:r>
      <w:r w:rsidR="007C5AC3" w:rsidRPr="0065650E">
        <w:rPr>
          <w:rFonts w:ascii="Times New Roman" w:hAnsi="Times New Roman" w:cs="Times New Roman"/>
        </w:rPr>
        <w:t xml:space="preserve"> </w:t>
      </w:r>
      <w:r w:rsidRPr="0065650E">
        <w:rPr>
          <w:rFonts w:ascii="Times New Roman" w:hAnsi="Times New Roman" w:cs="Times New Roman"/>
        </w:rPr>
        <w:t>States to transit straits used for international navigation and</w:t>
      </w:r>
      <w:r w:rsidR="007C5AC3" w:rsidRPr="0065650E">
        <w:rPr>
          <w:rFonts w:ascii="Times New Roman" w:hAnsi="Times New Roman" w:cs="Times New Roman"/>
        </w:rPr>
        <w:t xml:space="preserve"> </w:t>
      </w:r>
      <w:r w:rsidRPr="0065650E">
        <w:rPr>
          <w:rFonts w:ascii="Times New Roman" w:hAnsi="Times New Roman" w:cs="Times New Roman"/>
        </w:rPr>
        <w:t>waters which may be eligible for archipelagic status. Moreover,</w:t>
      </w:r>
      <w:r w:rsidR="007C5AC3" w:rsidRPr="0065650E">
        <w:rPr>
          <w:rFonts w:ascii="Times New Roman" w:hAnsi="Times New Roman" w:cs="Times New Roman"/>
        </w:rPr>
        <w:t xml:space="preserve"> </w:t>
      </w:r>
      <w:r w:rsidRPr="0065650E">
        <w:rPr>
          <w:rFonts w:ascii="Times New Roman" w:hAnsi="Times New Roman" w:cs="Times New Roman"/>
        </w:rPr>
        <w:t>these rights are well established in international law.</w:t>
      </w:r>
      <w:r w:rsidR="007C5AC3" w:rsidRPr="0065650E">
        <w:rPr>
          <w:rFonts w:ascii="Times New Roman" w:hAnsi="Times New Roman" w:cs="Times New Roman"/>
        </w:rPr>
        <w:t xml:space="preserve"> </w:t>
      </w:r>
      <w:r w:rsidRPr="0065650E">
        <w:rPr>
          <w:rFonts w:ascii="Times New Roman" w:hAnsi="Times New Roman" w:cs="Times New Roman"/>
        </w:rPr>
        <w:t>Continued exercise of these freedoms of navigation and</w:t>
      </w:r>
      <w:r w:rsidR="007C5AC3" w:rsidRPr="0065650E">
        <w:rPr>
          <w:rFonts w:ascii="Times New Roman" w:hAnsi="Times New Roman" w:cs="Times New Roman"/>
        </w:rPr>
        <w:t xml:space="preserve"> </w:t>
      </w:r>
      <w:r w:rsidRPr="0065650E">
        <w:rPr>
          <w:rFonts w:ascii="Times New Roman" w:hAnsi="Times New Roman" w:cs="Times New Roman"/>
        </w:rPr>
        <w:t>overflight cannot be denied a State without its consent.</w:t>
      </w:r>
    </w:p>
    <w:p w14:paraId="07729DE4" w14:textId="606DC6A2" w:rsidR="000471A8" w:rsidRPr="0065650E" w:rsidRDefault="000471A8" w:rsidP="00891D75">
      <w:pPr>
        <w:ind w:firstLine="720"/>
        <w:jc w:val="both"/>
        <w:rPr>
          <w:rFonts w:ascii="Times New Roman" w:hAnsi="Times New Roman" w:cs="Times New Roman"/>
        </w:rPr>
      </w:pPr>
      <w:r w:rsidRPr="0065650E">
        <w:rPr>
          <w:rFonts w:ascii="Times New Roman" w:hAnsi="Times New Roman" w:cs="Times New Roman"/>
        </w:rPr>
        <w:lastRenderedPageBreak/>
        <w:t>One speaker also asserted that archipelagic sea lanes passage</w:t>
      </w:r>
      <w:r w:rsidR="007C5AC3" w:rsidRPr="0065650E">
        <w:rPr>
          <w:rFonts w:ascii="Times New Roman" w:hAnsi="Times New Roman" w:cs="Times New Roman"/>
        </w:rPr>
        <w:t xml:space="preserve"> </w:t>
      </w:r>
      <w:r w:rsidRPr="0065650E">
        <w:rPr>
          <w:rFonts w:ascii="Times New Roman" w:hAnsi="Times New Roman" w:cs="Times New Roman"/>
        </w:rPr>
        <w:t>may be exercised only in sea lanes designated and established</w:t>
      </w:r>
      <w:r w:rsidR="007C5AC3" w:rsidRPr="0065650E">
        <w:rPr>
          <w:rFonts w:ascii="Times New Roman" w:hAnsi="Times New Roman" w:cs="Times New Roman"/>
        </w:rPr>
        <w:t xml:space="preserve"> </w:t>
      </w:r>
      <w:r w:rsidRPr="0065650E">
        <w:rPr>
          <w:rFonts w:ascii="Times New Roman" w:hAnsi="Times New Roman" w:cs="Times New Roman"/>
        </w:rPr>
        <w:t>by the archipelagic State. This assertion fails to</w:t>
      </w:r>
      <w:r w:rsidR="007C5AC3" w:rsidRPr="0065650E">
        <w:rPr>
          <w:rFonts w:ascii="Times New Roman" w:hAnsi="Times New Roman" w:cs="Times New Roman"/>
        </w:rPr>
        <w:t xml:space="preserve"> </w:t>
      </w:r>
      <w:r w:rsidRPr="0065650E">
        <w:rPr>
          <w:rFonts w:ascii="Times New Roman" w:hAnsi="Times New Roman" w:cs="Times New Roman"/>
        </w:rPr>
        <w:t>account for circumstances in which all normal sea lanes and</w:t>
      </w:r>
      <w:r w:rsidR="007C5AC3" w:rsidRPr="0065650E">
        <w:rPr>
          <w:rFonts w:ascii="Times New Roman" w:hAnsi="Times New Roman" w:cs="Times New Roman"/>
        </w:rPr>
        <w:t xml:space="preserve"> </w:t>
      </w:r>
      <w:r w:rsidRPr="0065650E">
        <w:rPr>
          <w:rFonts w:ascii="Times New Roman" w:hAnsi="Times New Roman" w:cs="Times New Roman"/>
        </w:rPr>
        <w:t>air routes have not been designated by the archipelagic state</w:t>
      </w:r>
      <w:r w:rsidR="007C5AC3" w:rsidRPr="0065650E">
        <w:rPr>
          <w:rFonts w:ascii="Times New Roman" w:hAnsi="Times New Roman" w:cs="Times New Roman"/>
        </w:rPr>
        <w:t xml:space="preserve"> </w:t>
      </w:r>
      <w:r w:rsidRPr="0065650E">
        <w:rPr>
          <w:rFonts w:ascii="Times New Roman" w:hAnsi="Times New Roman" w:cs="Times New Roman"/>
        </w:rPr>
        <w:t>in accordance with Part IV, including articles 53 and 54. In</w:t>
      </w:r>
      <w:r w:rsidR="007C5AC3" w:rsidRPr="0065650E">
        <w:rPr>
          <w:rFonts w:ascii="Times New Roman" w:hAnsi="Times New Roman" w:cs="Times New Roman"/>
        </w:rPr>
        <w:t xml:space="preserve"> </w:t>
      </w:r>
      <w:r w:rsidRPr="0065650E">
        <w:rPr>
          <w:rFonts w:ascii="Times New Roman" w:hAnsi="Times New Roman" w:cs="Times New Roman"/>
        </w:rPr>
        <w:t>such circumstances, archipelagic sea lanes passage may be</w:t>
      </w:r>
      <w:r w:rsidR="007C5AC3" w:rsidRPr="0065650E">
        <w:rPr>
          <w:rFonts w:ascii="Times New Roman" w:hAnsi="Times New Roman" w:cs="Times New Roman"/>
        </w:rPr>
        <w:t xml:space="preserve"> </w:t>
      </w:r>
      <w:r w:rsidRPr="0065650E">
        <w:rPr>
          <w:rFonts w:ascii="Times New Roman" w:hAnsi="Times New Roman" w:cs="Times New Roman"/>
        </w:rPr>
        <w:t>exercised through all sea lanes and air routes normally used</w:t>
      </w:r>
      <w:r w:rsidR="007C5AC3" w:rsidRPr="0065650E">
        <w:rPr>
          <w:rFonts w:ascii="Times New Roman" w:hAnsi="Times New Roman" w:cs="Times New Roman"/>
        </w:rPr>
        <w:t xml:space="preserve"> </w:t>
      </w:r>
      <w:r w:rsidRPr="0065650E">
        <w:rPr>
          <w:rFonts w:ascii="Times New Roman" w:hAnsi="Times New Roman" w:cs="Times New Roman"/>
        </w:rPr>
        <w:t>for international navigation. The United States regards these</w:t>
      </w:r>
      <w:r w:rsidR="007C5AC3" w:rsidRPr="0065650E">
        <w:rPr>
          <w:rFonts w:ascii="Times New Roman" w:hAnsi="Times New Roman" w:cs="Times New Roman"/>
        </w:rPr>
        <w:t xml:space="preserve"> </w:t>
      </w:r>
      <w:r w:rsidRPr="0065650E">
        <w:rPr>
          <w:rFonts w:ascii="Times New Roman" w:hAnsi="Times New Roman" w:cs="Times New Roman"/>
        </w:rPr>
        <w:t>rights as essential components of the archipelagic regime if it</w:t>
      </w:r>
      <w:r w:rsidR="007C5AC3" w:rsidRPr="0065650E">
        <w:rPr>
          <w:rFonts w:ascii="Times New Roman" w:hAnsi="Times New Roman" w:cs="Times New Roman"/>
        </w:rPr>
        <w:t xml:space="preserve"> </w:t>
      </w:r>
      <w:r w:rsidRPr="0065650E">
        <w:rPr>
          <w:rFonts w:ascii="Times New Roman" w:hAnsi="Times New Roman" w:cs="Times New Roman"/>
        </w:rPr>
        <w:t>is to find acceptance in international law.</w:t>
      </w:r>
    </w:p>
    <w:p w14:paraId="6E6A26AA" w14:textId="77777777" w:rsidR="007C5AC3" w:rsidRPr="0065650E" w:rsidRDefault="007C5AC3" w:rsidP="000471A8">
      <w:pPr>
        <w:ind w:firstLine="720"/>
        <w:jc w:val="both"/>
        <w:rPr>
          <w:rFonts w:ascii="Times New Roman" w:hAnsi="Times New Roman" w:cs="Times New Roman"/>
        </w:rPr>
      </w:pPr>
    </w:p>
    <w:p w14:paraId="07C6065C" w14:textId="5D106DEE" w:rsidR="000471A8" w:rsidRPr="0065650E" w:rsidRDefault="000471A8" w:rsidP="007C5AC3">
      <w:pPr>
        <w:ind w:firstLine="720"/>
        <w:jc w:val="center"/>
        <w:rPr>
          <w:rFonts w:ascii="Times New Roman" w:hAnsi="Times New Roman" w:cs="Times New Roman"/>
          <w:i/>
          <w:iCs/>
        </w:rPr>
      </w:pPr>
      <w:r w:rsidRPr="0065650E">
        <w:rPr>
          <w:rFonts w:ascii="Times New Roman" w:hAnsi="Times New Roman" w:cs="Times New Roman"/>
          <w:i/>
          <w:iCs/>
        </w:rPr>
        <w:t>Consistency of certain claims with provisions of the</w:t>
      </w:r>
      <w:r w:rsidR="007C5AC3" w:rsidRPr="0065650E">
        <w:rPr>
          <w:rFonts w:ascii="Times New Roman" w:hAnsi="Times New Roman" w:cs="Times New Roman"/>
          <w:i/>
          <w:iCs/>
        </w:rPr>
        <w:t xml:space="preserve"> </w:t>
      </w:r>
      <w:r w:rsidRPr="0065650E">
        <w:rPr>
          <w:rFonts w:ascii="Times New Roman" w:hAnsi="Times New Roman" w:cs="Times New Roman"/>
          <w:i/>
          <w:iCs/>
        </w:rPr>
        <w:t>Convention adopted by the Conference</w:t>
      </w:r>
    </w:p>
    <w:p w14:paraId="17062003" w14:textId="77777777" w:rsidR="007C5AC3" w:rsidRPr="0065650E" w:rsidRDefault="007C5AC3" w:rsidP="000471A8">
      <w:pPr>
        <w:ind w:firstLine="720"/>
        <w:jc w:val="both"/>
        <w:rPr>
          <w:rFonts w:ascii="Times New Roman" w:hAnsi="Times New Roman" w:cs="Times New Roman"/>
        </w:rPr>
      </w:pPr>
    </w:p>
    <w:p w14:paraId="2DB95B4F" w14:textId="053344D7" w:rsidR="000471A8" w:rsidRPr="0065650E" w:rsidRDefault="000471A8" w:rsidP="000471A8">
      <w:pPr>
        <w:ind w:firstLine="720"/>
        <w:jc w:val="both"/>
        <w:rPr>
          <w:rFonts w:ascii="Times New Roman" w:hAnsi="Times New Roman" w:cs="Times New Roman"/>
        </w:rPr>
      </w:pPr>
      <w:r w:rsidRPr="0065650E">
        <w:rPr>
          <w:rFonts w:ascii="Times New Roman" w:hAnsi="Times New Roman" w:cs="Times New Roman"/>
        </w:rPr>
        <w:t>Some speakers also called attention to specific claims of</w:t>
      </w:r>
      <w:r w:rsidR="007C5AC3" w:rsidRPr="0065650E">
        <w:rPr>
          <w:rFonts w:ascii="Times New Roman" w:hAnsi="Times New Roman" w:cs="Times New Roman"/>
        </w:rPr>
        <w:t xml:space="preserve"> </w:t>
      </w:r>
      <w:r w:rsidRPr="0065650E">
        <w:rPr>
          <w:rFonts w:ascii="Times New Roman" w:hAnsi="Times New Roman" w:cs="Times New Roman"/>
        </w:rPr>
        <w:t>maritime jurisdiction and to the application of certain provisions</w:t>
      </w:r>
      <w:r w:rsidR="007C5AC3" w:rsidRPr="0065650E">
        <w:rPr>
          <w:rFonts w:ascii="Times New Roman" w:hAnsi="Times New Roman" w:cs="Times New Roman"/>
        </w:rPr>
        <w:t xml:space="preserve"> </w:t>
      </w:r>
      <w:r w:rsidRPr="0065650E">
        <w:rPr>
          <w:rFonts w:ascii="Times New Roman" w:hAnsi="Times New Roman" w:cs="Times New Roman"/>
        </w:rPr>
        <w:t>of the Convention adopted by the Conference to specific</w:t>
      </w:r>
      <w:r w:rsidR="007C5AC3" w:rsidRPr="0065650E">
        <w:rPr>
          <w:rFonts w:ascii="Times New Roman" w:hAnsi="Times New Roman" w:cs="Times New Roman"/>
        </w:rPr>
        <w:t xml:space="preserve"> </w:t>
      </w:r>
      <w:r w:rsidRPr="0065650E">
        <w:rPr>
          <w:rFonts w:ascii="Times New Roman" w:hAnsi="Times New Roman" w:cs="Times New Roman"/>
        </w:rPr>
        <w:t>geographical areas. These statements included assertions that</w:t>
      </w:r>
      <w:r w:rsidR="007C5AC3" w:rsidRPr="0065650E">
        <w:rPr>
          <w:rFonts w:ascii="Times New Roman" w:hAnsi="Times New Roman" w:cs="Times New Roman"/>
        </w:rPr>
        <w:t xml:space="preserve"> </w:t>
      </w:r>
      <w:r w:rsidRPr="0065650E">
        <w:rPr>
          <w:rFonts w:ascii="Times New Roman" w:hAnsi="Times New Roman" w:cs="Times New Roman"/>
        </w:rPr>
        <w:t>certain claims are in conformity with the Convention; that</w:t>
      </w:r>
      <w:r w:rsidR="007C5AC3" w:rsidRPr="0065650E">
        <w:rPr>
          <w:rFonts w:ascii="Times New Roman" w:hAnsi="Times New Roman" w:cs="Times New Roman"/>
        </w:rPr>
        <w:t xml:space="preserve"> </w:t>
      </w:r>
      <w:r w:rsidRPr="0065650E">
        <w:rPr>
          <w:rFonts w:ascii="Times New Roman" w:hAnsi="Times New Roman" w:cs="Times New Roman"/>
        </w:rPr>
        <w:t>certain claims are not in conformity with the Convention but</w:t>
      </w:r>
      <w:r w:rsidR="007C5AC3" w:rsidRPr="0065650E">
        <w:rPr>
          <w:rFonts w:ascii="Times New Roman" w:hAnsi="Times New Roman" w:cs="Times New Roman"/>
        </w:rPr>
        <w:t xml:space="preserve"> </w:t>
      </w:r>
      <w:r w:rsidRPr="0065650E">
        <w:rPr>
          <w:rFonts w:ascii="Times New Roman" w:hAnsi="Times New Roman" w:cs="Times New Roman"/>
        </w:rPr>
        <w:t>are nevertheless consistent with international law; that certain</w:t>
      </w:r>
      <w:r w:rsidR="007C5AC3" w:rsidRPr="0065650E">
        <w:rPr>
          <w:rFonts w:ascii="Times New Roman" w:hAnsi="Times New Roman" w:cs="Times New Roman"/>
        </w:rPr>
        <w:t xml:space="preserve"> </w:t>
      </w:r>
      <w:r w:rsidRPr="0065650E">
        <w:rPr>
          <w:rFonts w:ascii="Times New Roman" w:hAnsi="Times New Roman" w:cs="Times New Roman"/>
        </w:rPr>
        <w:t>baselines have been drawn in conformity with international</w:t>
      </w:r>
      <w:r w:rsidR="007C5AC3" w:rsidRPr="0065650E">
        <w:rPr>
          <w:rFonts w:ascii="Times New Roman" w:hAnsi="Times New Roman" w:cs="Times New Roman"/>
        </w:rPr>
        <w:t xml:space="preserve"> </w:t>
      </w:r>
      <w:r w:rsidRPr="0065650E">
        <w:rPr>
          <w:rFonts w:ascii="Times New Roman" w:hAnsi="Times New Roman" w:cs="Times New Roman"/>
        </w:rPr>
        <w:t>law; and that transit passage is not to be enjoyed in particular</w:t>
      </w:r>
      <w:r w:rsidR="007C5AC3" w:rsidRPr="0065650E">
        <w:rPr>
          <w:rFonts w:ascii="Times New Roman" w:hAnsi="Times New Roman" w:cs="Times New Roman"/>
        </w:rPr>
        <w:t xml:space="preserve"> </w:t>
      </w:r>
      <w:r w:rsidRPr="0065650E">
        <w:rPr>
          <w:rFonts w:ascii="Times New Roman" w:hAnsi="Times New Roman" w:cs="Times New Roman"/>
        </w:rPr>
        <w:t>straits due to the purported applicability of certain provisions</w:t>
      </w:r>
      <w:r w:rsidR="007C5AC3" w:rsidRPr="0065650E">
        <w:rPr>
          <w:rFonts w:ascii="Times New Roman" w:hAnsi="Times New Roman" w:cs="Times New Roman"/>
        </w:rPr>
        <w:t xml:space="preserve"> </w:t>
      </w:r>
      <w:r w:rsidRPr="0065650E">
        <w:rPr>
          <w:rFonts w:ascii="Times New Roman" w:hAnsi="Times New Roman" w:cs="Times New Roman"/>
        </w:rPr>
        <w:t>of the Convention.</w:t>
      </w:r>
    </w:p>
    <w:p w14:paraId="1C80351B" w14:textId="7D161B35" w:rsidR="009B6824" w:rsidRPr="0065650E" w:rsidRDefault="000471A8" w:rsidP="000471A8">
      <w:pPr>
        <w:ind w:firstLine="720"/>
        <w:jc w:val="both"/>
        <w:rPr>
          <w:rFonts w:ascii="Times New Roman" w:hAnsi="Times New Roman" w:cs="Times New Roman"/>
        </w:rPr>
      </w:pPr>
      <w:r w:rsidRPr="0065650E">
        <w:rPr>
          <w:rFonts w:ascii="Times New Roman" w:hAnsi="Times New Roman" w:cs="Times New Roman"/>
        </w:rPr>
        <w:t>The lawfulness of any coastal State claim and the application</w:t>
      </w:r>
      <w:r w:rsidR="007C5AC3" w:rsidRPr="0065650E">
        <w:rPr>
          <w:rFonts w:ascii="Times New Roman" w:hAnsi="Times New Roman" w:cs="Times New Roman"/>
        </w:rPr>
        <w:t xml:space="preserve"> </w:t>
      </w:r>
      <w:r w:rsidRPr="0065650E">
        <w:rPr>
          <w:rFonts w:ascii="Times New Roman" w:hAnsi="Times New Roman" w:cs="Times New Roman"/>
        </w:rPr>
        <w:t>of any Convention provision or rule of law to a specific</w:t>
      </w:r>
      <w:r w:rsidR="007C5AC3" w:rsidRPr="0065650E">
        <w:rPr>
          <w:rFonts w:ascii="Times New Roman" w:hAnsi="Times New Roman" w:cs="Times New Roman"/>
        </w:rPr>
        <w:t xml:space="preserve"> </w:t>
      </w:r>
      <w:r w:rsidRPr="0065650E">
        <w:rPr>
          <w:rFonts w:ascii="Times New Roman" w:hAnsi="Times New Roman" w:cs="Times New Roman"/>
        </w:rPr>
        <w:t>geographic area or circumstance must be analysed on a case</w:t>
      </w:r>
      <w:r w:rsidR="007C5AC3" w:rsidRPr="0065650E">
        <w:rPr>
          <w:rFonts w:ascii="Times New Roman" w:hAnsi="Times New Roman" w:cs="Times New Roman"/>
        </w:rPr>
        <w:t>-</w:t>
      </w:r>
      <w:r w:rsidRPr="0065650E">
        <w:rPr>
          <w:rFonts w:ascii="Times New Roman" w:hAnsi="Times New Roman" w:cs="Times New Roman"/>
        </w:rPr>
        <w:t>by-case basis. Except where the United States has specifically</w:t>
      </w:r>
      <w:r w:rsidR="007C5AC3" w:rsidRPr="0065650E">
        <w:rPr>
          <w:rFonts w:ascii="Times New Roman" w:hAnsi="Times New Roman" w:cs="Times New Roman"/>
        </w:rPr>
        <w:t xml:space="preserve"> </w:t>
      </w:r>
      <w:r w:rsidRPr="0065650E">
        <w:rPr>
          <w:rFonts w:ascii="Times New Roman" w:hAnsi="Times New Roman" w:cs="Times New Roman"/>
        </w:rPr>
        <w:t>accepted or rejected a particular claim or the application of a</w:t>
      </w:r>
      <w:r w:rsidR="007C5AC3" w:rsidRPr="0065650E">
        <w:rPr>
          <w:rFonts w:ascii="Times New Roman" w:hAnsi="Times New Roman" w:cs="Times New Roman"/>
        </w:rPr>
        <w:t xml:space="preserve"> </w:t>
      </w:r>
      <w:r w:rsidRPr="0065650E">
        <w:rPr>
          <w:rFonts w:ascii="Times New Roman" w:hAnsi="Times New Roman" w:cs="Times New Roman"/>
        </w:rPr>
        <w:t>rule of law to a specific area, the United States reserves its</w:t>
      </w:r>
      <w:r w:rsidR="007C5AC3" w:rsidRPr="0065650E">
        <w:rPr>
          <w:rFonts w:ascii="Times New Roman" w:hAnsi="Times New Roman" w:cs="Times New Roman"/>
        </w:rPr>
        <w:t xml:space="preserve"> </w:t>
      </w:r>
      <w:r w:rsidRPr="0065650E">
        <w:rPr>
          <w:rFonts w:ascii="Times New Roman" w:hAnsi="Times New Roman" w:cs="Times New Roman"/>
        </w:rPr>
        <w:t>judgement. This reservation of judgement on such questions</w:t>
      </w:r>
      <w:r w:rsidR="007C5AC3" w:rsidRPr="0065650E">
        <w:rPr>
          <w:rFonts w:ascii="Times New Roman" w:hAnsi="Times New Roman" w:cs="Times New Roman"/>
        </w:rPr>
        <w:t xml:space="preserve"> </w:t>
      </w:r>
      <w:r w:rsidRPr="0065650E">
        <w:rPr>
          <w:rFonts w:ascii="Times New Roman" w:hAnsi="Times New Roman" w:cs="Times New Roman"/>
        </w:rPr>
        <w:t>does not constitute acquiescence in any unilateral declaration</w:t>
      </w:r>
      <w:r w:rsidR="007C5AC3" w:rsidRPr="0065650E">
        <w:rPr>
          <w:rFonts w:ascii="Times New Roman" w:hAnsi="Times New Roman" w:cs="Times New Roman"/>
        </w:rPr>
        <w:t xml:space="preserve"> </w:t>
      </w:r>
      <w:r w:rsidRPr="0065650E">
        <w:rPr>
          <w:rFonts w:ascii="Times New Roman" w:hAnsi="Times New Roman" w:cs="Times New Roman"/>
        </w:rPr>
        <w:t>or claim. In addition, the United States reserves its judgement</w:t>
      </w:r>
      <w:r w:rsidR="007C5AC3" w:rsidRPr="0065650E">
        <w:rPr>
          <w:rFonts w:ascii="Times New Roman" w:hAnsi="Times New Roman" w:cs="Times New Roman"/>
        </w:rPr>
        <w:t xml:space="preserve"> </w:t>
      </w:r>
      <w:r w:rsidRPr="0065650E">
        <w:rPr>
          <w:rFonts w:ascii="Times New Roman" w:hAnsi="Times New Roman" w:cs="Times New Roman"/>
        </w:rPr>
        <w:t>with respect to any matter addressed by a speaker and</w:t>
      </w:r>
      <w:r w:rsidR="007C5AC3" w:rsidRPr="0065650E">
        <w:rPr>
          <w:rFonts w:ascii="Times New Roman" w:hAnsi="Times New Roman" w:cs="Times New Roman"/>
        </w:rPr>
        <w:t xml:space="preserve"> </w:t>
      </w:r>
      <w:r w:rsidRPr="0065650E">
        <w:rPr>
          <w:rFonts w:ascii="Times New Roman" w:hAnsi="Times New Roman" w:cs="Times New Roman"/>
        </w:rPr>
        <w:t>not included in this right of reply, except where the United</w:t>
      </w:r>
      <w:r w:rsidR="007C5AC3" w:rsidRPr="0065650E">
        <w:rPr>
          <w:rFonts w:ascii="Times New Roman" w:hAnsi="Times New Roman" w:cs="Times New Roman"/>
        </w:rPr>
        <w:t xml:space="preserve"> </w:t>
      </w:r>
      <w:r w:rsidRPr="0065650E">
        <w:rPr>
          <w:rFonts w:ascii="Times New Roman" w:hAnsi="Times New Roman" w:cs="Times New Roman"/>
        </w:rPr>
        <w:t>States has specifically indicated its agreement with the position</w:t>
      </w:r>
      <w:r w:rsidR="007C5AC3" w:rsidRPr="0065650E">
        <w:rPr>
          <w:rFonts w:ascii="Times New Roman" w:hAnsi="Times New Roman" w:cs="Times New Roman"/>
        </w:rPr>
        <w:t xml:space="preserve"> </w:t>
      </w:r>
      <w:r w:rsidRPr="0065650E">
        <w:rPr>
          <w:rFonts w:ascii="Times New Roman" w:hAnsi="Times New Roman" w:cs="Times New Roman"/>
        </w:rPr>
        <w:t>asserted.</w:t>
      </w:r>
    </w:p>
    <w:p w14:paraId="3FAF3128" w14:textId="3EFD976F" w:rsidR="009B6824" w:rsidRDefault="009B6824" w:rsidP="009B6824">
      <w:pPr>
        <w:rPr>
          <w:rFonts w:ascii="Times New Roman" w:hAnsi="Times New Roman" w:cs="Times New Roman"/>
          <w:sz w:val="24"/>
          <w:szCs w:val="24"/>
        </w:rPr>
      </w:pPr>
    </w:p>
    <w:p w14:paraId="45CAEBA3" w14:textId="119476D8" w:rsidR="009B6824" w:rsidRPr="00891D75" w:rsidRDefault="007C5AC3" w:rsidP="009B6824">
      <w:pPr>
        <w:rPr>
          <w:rFonts w:ascii="Times New Roman" w:hAnsi="Times New Roman" w:cs="Times New Roman"/>
          <w:sz w:val="20"/>
          <w:szCs w:val="20"/>
        </w:rPr>
      </w:pPr>
      <w:r w:rsidRPr="00891D75">
        <w:rPr>
          <w:rFonts w:ascii="Times New Roman" w:hAnsi="Times New Roman" w:cs="Times New Roman"/>
          <w:smallCaps/>
          <w:sz w:val="20"/>
          <w:szCs w:val="20"/>
        </w:rPr>
        <w:t>Third United Nations Conference on the Law of the Sea (1973–1982)</w:t>
      </w:r>
      <w:r w:rsidR="00891D75" w:rsidRPr="00891D75">
        <w:rPr>
          <w:rFonts w:ascii="Times New Roman" w:hAnsi="Times New Roman" w:cs="Times New Roman"/>
          <w:smallCaps/>
          <w:sz w:val="20"/>
          <w:szCs w:val="20"/>
        </w:rPr>
        <w:t>,</w:t>
      </w:r>
      <w:r w:rsidR="00891D75" w:rsidRPr="00891D75">
        <w:rPr>
          <w:rFonts w:ascii="Times New Roman" w:hAnsi="Times New Roman" w:cs="Times New Roman"/>
          <w:sz w:val="20"/>
          <w:szCs w:val="20"/>
        </w:rPr>
        <w:t xml:space="preserve"> vol. XVII: </w:t>
      </w:r>
      <w:r w:rsidR="00891D75" w:rsidRPr="00891D75">
        <w:rPr>
          <w:rFonts w:ascii="Times New Roman" w:hAnsi="Times New Roman" w:cs="Times New Roman"/>
          <w:i/>
          <w:iCs/>
          <w:sz w:val="20"/>
          <w:szCs w:val="20"/>
        </w:rPr>
        <w:t>Resumed Eleventh and Final Part of the Eleventh Session, Written statements of the Plenary</w:t>
      </w:r>
      <w:r w:rsidR="00891D75" w:rsidRPr="00891D75">
        <w:rPr>
          <w:rFonts w:ascii="Times New Roman" w:hAnsi="Times New Roman" w:cs="Times New Roman"/>
          <w:sz w:val="20"/>
          <w:szCs w:val="20"/>
        </w:rPr>
        <w:t>, Note by the Secretariat, A/</w:t>
      </w:r>
      <w:proofErr w:type="spellStart"/>
      <w:r w:rsidR="00891D75" w:rsidRPr="00891D75">
        <w:rPr>
          <w:rFonts w:ascii="Times New Roman" w:hAnsi="Times New Roman" w:cs="Times New Roman"/>
          <w:sz w:val="20"/>
          <w:szCs w:val="20"/>
        </w:rPr>
        <w:t>CONF.62</w:t>
      </w:r>
      <w:proofErr w:type="spellEnd"/>
      <w:r w:rsidR="00891D75" w:rsidRPr="00891D75">
        <w:rPr>
          <w:rFonts w:ascii="Times New Roman" w:hAnsi="Times New Roman" w:cs="Times New Roman"/>
          <w:sz w:val="20"/>
          <w:szCs w:val="20"/>
        </w:rPr>
        <w:t>/</w:t>
      </w:r>
      <w:proofErr w:type="spellStart"/>
      <w:r w:rsidR="00891D75" w:rsidRPr="00891D75">
        <w:rPr>
          <w:rFonts w:ascii="Times New Roman" w:hAnsi="Times New Roman" w:cs="Times New Roman"/>
          <w:sz w:val="20"/>
          <w:szCs w:val="20"/>
        </w:rPr>
        <w:t>WS</w:t>
      </w:r>
      <w:proofErr w:type="spellEnd"/>
      <w:r w:rsidR="00891D75" w:rsidRPr="00891D75">
        <w:rPr>
          <w:rFonts w:ascii="Times New Roman" w:hAnsi="Times New Roman" w:cs="Times New Roman"/>
          <w:sz w:val="20"/>
          <w:szCs w:val="20"/>
        </w:rPr>
        <w:t>/37</w:t>
      </w:r>
      <w:r w:rsidR="00891D75">
        <w:rPr>
          <w:rFonts w:ascii="Times New Roman" w:hAnsi="Times New Roman" w:cs="Times New Roman"/>
          <w:sz w:val="20"/>
          <w:szCs w:val="20"/>
        </w:rPr>
        <w:t>,</w:t>
      </w:r>
      <w:r w:rsidR="00891D75" w:rsidRPr="00891D75">
        <w:rPr>
          <w:rFonts w:ascii="Times New Roman" w:hAnsi="Times New Roman" w:cs="Times New Roman"/>
          <w:sz w:val="20"/>
          <w:szCs w:val="20"/>
        </w:rPr>
        <w:t xml:space="preserve"> at 243</w:t>
      </w:r>
      <w:r w:rsidR="0065650E">
        <w:rPr>
          <w:rFonts w:ascii="Times New Roman" w:hAnsi="Times New Roman" w:cs="Times New Roman"/>
          <w:sz w:val="20"/>
          <w:szCs w:val="20"/>
        </w:rPr>
        <w:t>–</w:t>
      </w:r>
      <w:r w:rsidR="00891D75" w:rsidRPr="00891D75">
        <w:rPr>
          <w:rFonts w:ascii="Times New Roman" w:hAnsi="Times New Roman" w:cs="Times New Roman"/>
          <w:sz w:val="20"/>
          <w:szCs w:val="20"/>
        </w:rPr>
        <w:t xml:space="preserve">244 </w:t>
      </w:r>
      <w:r w:rsidRPr="00891D75">
        <w:rPr>
          <w:rFonts w:ascii="Times New Roman" w:hAnsi="Times New Roman" w:cs="Times New Roman"/>
          <w:sz w:val="20"/>
          <w:szCs w:val="20"/>
        </w:rPr>
        <w:t>&lt;https://legal.un.org/docs/?path=../diplomaticconferences/1973_los/docs/english/vol_17/a_conf62_ws_37_and_add1_2.pdf&amp;lang=E 243-244&gt;.</w:t>
      </w:r>
    </w:p>
    <w:sectPr w:rsidR="009B6824" w:rsidRPr="00891D75" w:rsidSect="00891D75">
      <w:pgSz w:w="12240" w:h="15840"/>
      <w:pgMar w:top="1440" w:right="2610" w:bottom="1440" w:left="24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24"/>
    <w:rsid w:val="000012C5"/>
    <w:rsid w:val="00001ED0"/>
    <w:rsid w:val="0000211F"/>
    <w:rsid w:val="000021C0"/>
    <w:rsid w:val="000034AC"/>
    <w:rsid w:val="00003788"/>
    <w:rsid w:val="00004265"/>
    <w:rsid w:val="000056C9"/>
    <w:rsid w:val="00005B2E"/>
    <w:rsid w:val="00005EB2"/>
    <w:rsid w:val="000062F1"/>
    <w:rsid w:val="000069D7"/>
    <w:rsid w:val="00006F8F"/>
    <w:rsid w:val="00006FB0"/>
    <w:rsid w:val="000070C6"/>
    <w:rsid w:val="00007CC2"/>
    <w:rsid w:val="0001006F"/>
    <w:rsid w:val="0001064B"/>
    <w:rsid w:val="00011538"/>
    <w:rsid w:val="0001159E"/>
    <w:rsid w:val="0001187E"/>
    <w:rsid w:val="00011C69"/>
    <w:rsid w:val="00012386"/>
    <w:rsid w:val="00012E87"/>
    <w:rsid w:val="000131AA"/>
    <w:rsid w:val="00013996"/>
    <w:rsid w:val="000139DC"/>
    <w:rsid w:val="00013C2A"/>
    <w:rsid w:val="00013F52"/>
    <w:rsid w:val="000143A8"/>
    <w:rsid w:val="00014C1B"/>
    <w:rsid w:val="000150B6"/>
    <w:rsid w:val="0001521A"/>
    <w:rsid w:val="000166FD"/>
    <w:rsid w:val="0001764C"/>
    <w:rsid w:val="000213A8"/>
    <w:rsid w:val="00021B1F"/>
    <w:rsid w:val="0002255F"/>
    <w:rsid w:val="00022589"/>
    <w:rsid w:val="00022655"/>
    <w:rsid w:val="0002373B"/>
    <w:rsid w:val="00025701"/>
    <w:rsid w:val="000258EB"/>
    <w:rsid w:val="00026ADD"/>
    <w:rsid w:val="00030D84"/>
    <w:rsid w:val="000316A6"/>
    <w:rsid w:val="000319C1"/>
    <w:rsid w:val="00031BB0"/>
    <w:rsid w:val="00032536"/>
    <w:rsid w:val="00032DBF"/>
    <w:rsid w:val="00033ED6"/>
    <w:rsid w:val="000356B3"/>
    <w:rsid w:val="0003681B"/>
    <w:rsid w:val="0003702E"/>
    <w:rsid w:val="00041785"/>
    <w:rsid w:val="00044377"/>
    <w:rsid w:val="000448A0"/>
    <w:rsid w:val="00044964"/>
    <w:rsid w:val="00044C9B"/>
    <w:rsid w:val="00044CCB"/>
    <w:rsid w:val="00044D8C"/>
    <w:rsid w:val="000450FF"/>
    <w:rsid w:val="00045619"/>
    <w:rsid w:val="00045898"/>
    <w:rsid w:val="00045918"/>
    <w:rsid w:val="00046675"/>
    <w:rsid w:val="00046DC3"/>
    <w:rsid w:val="000471A8"/>
    <w:rsid w:val="00047598"/>
    <w:rsid w:val="000501A6"/>
    <w:rsid w:val="0005056F"/>
    <w:rsid w:val="00050D0B"/>
    <w:rsid w:val="00051254"/>
    <w:rsid w:val="000526F6"/>
    <w:rsid w:val="00052CFC"/>
    <w:rsid w:val="00052E2A"/>
    <w:rsid w:val="00052FF7"/>
    <w:rsid w:val="0005438E"/>
    <w:rsid w:val="00054AC7"/>
    <w:rsid w:val="00055032"/>
    <w:rsid w:val="000551C1"/>
    <w:rsid w:val="00055282"/>
    <w:rsid w:val="00055360"/>
    <w:rsid w:val="00055AE8"/>
    <w:rsid w:val="0005646F"/>
    <w:rsid w:val="000567C5"/>
    <w:rsid w:val="00057CC8"/>
    <w:rsid w:val="00057F98"/>
    <w:rsid w:val="000600C9"/>
    <w:rsid w:val="000617FB"/>
    <w:rsid w:val="00061DA6"/>
    <w:rsid w:val="00061ECF"/>
    <w:rsid w:val="00062028"/>
    <w:rsid w:val="0006256A"/>
    <w:rsid w:val="00062764"/>
    <w:rsid w:val="00063A5C"/>
    <w:rsid w:val="00063CBE"/>
    <w:rsid w:val="00063EBC"/>
    <w:rsid w:val="000640B2"/>
    <w:rsid w:val="00064A20"/>
    <w:rsid w:val="00065839"/>
    <w:rsid w:val="00067564"/>
    <w:rsid w:val="00070842"/>
    <w:rsid w:val="000709E0"/>
    <w:rsid w:val="00071D34"/>
    <w:rsid w:val="00071E71"/>
    <w:rsid w:val="0007200E"/>
    <w:rsid w:val="000726B1"/>
    <w:rsid w:val="000742C5"/>
    <w:rsid w:val="000748E1"/>
    <w:rsid w:val="000752BE"/>
    <w:rsid w:val="00075A52"/>
    <w:rsid w:val="00076238"/>
    <w:rsid w:val="000767F2"/>
    <w:rsid w:val="00076854"/>
    <w:rsid w:val="00076BAC"/>
    <w:rsid w:val="00077226"/>
    <w:rsid w:val="00077299"/>
    <w:rsid w:val="00077F88"/>
    <w:rsid w:val="000811B4"/>
    <w:rsid w:val="000812A0"/>
    <w:rsid w:val="000812BF"/>
    <w:rsid w:val="00081864"/>
    <w:rsid w:val="00081921"/>
    <w:rsid w:val="00082F8A"/>
    <w:rsid w:val="0008355F"/>
    <w:rsid w:val="0008378A"/>
    <w:rsid w:val="000837F1"/>
    <w:rsid w:val="000847F7"/>
    <w:rsid w:val="00084D87"/>
    <w:rsid w:val="00084F4C"/>
    <w:rsid w:val="00086520"/>
    <w:rsid w:val="00086987"/>
    <w:rsid w:val="00090306"/>
    <w:rsid w:val="00091066"/>
    <w:rsid w:val="00094308"/>
    <w:rsid w:val="000949E7"/>
    <w:rsid w:val="00094BE5"/>
    <w:rsid w:val="00094C2C"/>
    <w:rsid w:val="00094DBE"/>
    <w:rsid w:val="00094F96"/>
    <w:rsid w:val="00095425"/>
    <w:rsid w:val="00095521"/>
    <w:rsid w:val="00096312"/>
    <w:rsid w:val="00096C84"/>
    <w:rsid w:val="00096CFD"/>
    <w:rsid w:val="0009792F"/>
    <w:rsid w:val="00097E17"/>
    <w:rsid w:val="000A0019"/>
    <w:rsid w:val="000A1084"/>
    <w:rsid w:val="000A12DA"/>
    <w:rsid w:val="000A259E"/>
    <w:rsid w:val="000A2641"/>
    <w:rsid w:val="000A2917"/>
    <w:rsid w:val="000A2A7B"/>
    <w:rsid w:val="000A2ABF"/>
    <w:rsid w:val="000A3D9D"/>
    <w:rsid w:val="000A44BC"/>
    <w:rsid w:val="000A4AD8"/>
    <w:rsid w:val="000A4D0D"/>
    <w:rsid w:val="000A4FF9"/>
    <w:rsid w:val="000A506E"/>
    <w:rsid w:val="000A5592"/>
    <w:rsid w:val="000A5621"/>
    <w:rsid w:val="000A59EB"/>
    <w:rsid w:val="000A7B3D"/>
    <w:rsid w:val="000A7B84"/>
    <w:rsid w:val="000A7EE0"/>
    <w:rsid w:val="000B0408"/>
    <w:rsid w:val="000B0811"/>
    <w:rsid w:val="000B143B"/>
    <w:rsid w:val="000B20AC"/>
    <w:rsid w:val="000B3696"/>
    <w:rsid w:val="000B3B32"/>
    <w:rsid w:val="000B55E8"/>
    <w:rsid w:val="000B6258"/>
    <w:rsid w:val="000B641F"/>
    <w:rsid w:val="000B6EEA"/>
    <w:rsid w:val="000B7419"/>
    <w:rsid w:val="000B74B7"/>
    <w:rsid w:val="000B764F"/>
    <w:rsid w:val="000C0058"/>
    <w:rsid w:val="000C0767"/>
    <w:rsid w:val="000C095B"/>
    <w:rsid w:val="000C0BF4"/>
    <w:rsid w:val="000C0D04"/>
    <w:rsid w:val="000C1B49"/>
    <w:rsid w:val="000C3940"/>
    <w:rsid w:val="000C3F6B"/>
    <w:rsid w:val="000C4327"/>
    <w:rsid w:val="000C4ABD"/>
    <w:rsid w:val="000C4F94"/>
    <w:rsid w:val="000C5431"/>
    <w:rsid w:val="000C5446"/>
    <w:rsid w:val="000C6AD2"/>
    <w:rsid w:val="000C6D73"/>
    <w:rsid w:val="000D072A"/>
    <w:rsid w:val="000D47EA"/>
    <w:rsid w:val="000D7648"/>
    <w:rsid w:val="000E0673"/>
    <w:rsid w:val="000E0B6B"/>
    <w:rsid w:val="000E13C9"/>
    <w:rsid w:val="000E13F4"/>
    <w:rsid w:val="000E2763"/>
    <w:rsid w:val="000E5915"/>
    <w:rsid w:val="000E5E69"/>
    <w:rsid w:val="000E608A"/>
    <w:rsid w:val="000E61B2"/>
    <w:rsid w:val="000E6BCF"/>
    <w:rsid w:val="000E6DBD"/>
    <w:rsid w:val="000E7279"/>
    <w:rsid w:val="000E7570"/>
    <w:rsid w:val="000E7CC0"/>
    <w:rsid w:val="000E7F1F"/>
    <w:rsid w:val="000F0FE2"/>
    <w:rsid w:val="000F1E02"/>
    <w:rsid w:val="000F1F7A"/>
    <w:rsid w:val="000F255A"/>
    <w:rsid w:val="000F25F4"/>
    <w:rsid w:val="000F2A6C"/>
    <w:rsid w:val="000F2AB3"/>
    <w:rsid w:val="000F3A15"/>
    <w:rsid w:val="000F461D"/>
    <w:rsid w:val="000F5103"/>
    <w:rsid w:val="000F5B8D"/>
    <w:rsid w:val="000F667E"/>
    <w:rsid w:val="000F6B0B"/>
    <w:rsid w:val="000F7511"/>
    <w:rsid w:val="00100097"/>
    <w:rsid w:val="00100900"/>
    <w:rsid w:val="00101970"/>
    <w:rsid w:val="00102E13"/>
    <w:rsid w:val="0010392F"/>
    <w:rsid w:val="00105667"/>
    <w:rsid w:val="00107CE2"/>
    <w:rsid w:val="00107F36"/>
    <w:rsid w:val="001107B0"/>
    <w:rsid w:val="00110F83"/>
    <w:rsid w:val="00111176"/>
    <w:rsid w:val="001128A2"/>
    <w:rsid w:val="0011316A"/>
    <w:rsid w:val="00113DE2"/>
    <w:rsid w:val="0011483B"/>
    <w:rsid w:val="001157BF"/>
    <w:rsid w:val="00115DA4"/>
    <w:rsid w:val="001163C2"/>
    <w:rsid w:val="00116EAA"/>
    <w:rsid w:val="00117234"/>
    <w:rsid w:val="001172FB"/>
    <w:rsid w:val="00120256"/>
    <w:rsid w:val="00120EF0"/>
    <w:rsid w:val="00121E7C"/>
    <w:rsid w:val="00122F00"/>
    <w:rsid w:val="001241DC"/>
    <w:rsid w:val="0012486C"/>
    <w:rsid w:val="00126588"/>
    <w:rsid w:val="001265C9"/>
    <w:rsid w:val="00126F4F"/>
    <w:rsid w:val="00127E7C"/>
    <w:rsid w:val="00127E81"/>
    <w:rsid w:val="00130298"/>
    <w:rsid w:val="00130B55"/>
    <w:rsid w:val="0013141A"/>
    <w:rsid w:val="001320D9"/>
    <w:rsid w:val="00132A40"/>
    <w:rsid w:val="00132FFC"/>
    <w:rsid w:val="00133031"/>
    <w:rsid w:val="00134B00"/>
    <w:rsid w:val="00136B30"/>
    <w:rsid w:val="00137AC2"/>
    <w:rsid w:val="0014067F"/>
    <w:rsid w:val="001407F4"/>
    <w:rsid w:val="00140B6C"/>
    <w:rsid w:val="00140CB0"/>
    <w:rsid w:val="00141CBC"/>
    <w:rsid w:val="00141F74"/>
    <w:rsid w:val="0014321C"/>
    <w:rsid w:val="001433C2"/>
    <w:rsid w:val="00144961"/>
    <w:rsid w:val="001449CA"/>
    <w:rsid w:val="00144BFB"/>
    <w:rsid w:val="001452D4"/>
    <w:rsid w:val="0014611A"/>
    <w:rsid w:val="0014627C"/>
    <w:rsid w:val="00146448"/>
    <w:rsid w:val="00146EDD"/>
    <w:rsid w:val="0014715E"/>
    <w:rsid w:val="00147997"/>
    <w:rsid w:val="001479BD"/>
    <w:rsid w:val="00147C6E"/>
    <w:rsid w:val="00150B8C"/>
    <w:rsid w:val="0015103B"/>
    <w:rsid w:val="00151D52"/>
    <w:rsid w:val="0015236A"/>
    <w:rsid w:val="00152F8F"/>
    <w:rsid w:val="00153DA9"/>
    <w:rsid w:val="001544C4"/>
    <w:rsid w:val="00154CBA"/>
    <w:rsid w:val="001552F7"/>
    <w:rsid w:val="0016042C"/>
    <w:rsid w:val="00161067"/>
    <w:rsid w:val="00161566"/>
    <w:rsid w:val="001616F0"/>
    <w:rsid w:val="00163F22"/>
    <w:rsid w:val="00164630"/>
    <w:rsid w:val="00164F07"/>
    <w:rsid w:val="00165212"/>
    <w:rsid w:val="0016580E"/>
    <w:rsid w:val="0016597C"/>
    <w:rsid w:val="00165A90"/>
    <w:rsid w:val="00166405"/>
    <w:rsid w:val="0016668F"/>
    <w:rsid w:val="00166CDA"/>
    <w:rsid w:val="00167593"/>
    <w:rsid w:val="00167893"/>
    <w:rsid w:val="00167D12"/>
    <w:rsid w:val="00170074"/>
    <w:rsid w:val="001712BF"/>
    <w:rsid w:val="00171304"/>
    <w:rsid w:val="00171DD5"/>
    <w:rsid w:val="00175151"/>
    <w:rsid w:val="001754ED"/>
    <w:rsid w:val="0017739F"/>
    <w:rsid w:val="00177441"/>
    <w:rsid w:val="00180345"/>
    <w:rsid w:val="00181A83"/>
    <w:rsid w:val="00181D55"/>
    <w:rsid w:val="001821EE"/>
    <w:rsid w:val="0018291A"/>
    <w:rsid w:val="00184203"/>
    <w:rsid w:val="001848BF"/>
    <w:rsid w:val="001850F3"/>
    <w:rsid w:val="00185B39"/>
    <w:rsid w:val="00185F4E"/>
    <w:rsid w:val="00187A75"/>
    <w:rsid w:val="00187DB0"/>
    <w:rsid w:val="001903CC"/>
    <w:rsid w:val="0019049D"/>
    <w:rsid w:val="00191F7D"/>
    <w:rsid w:val="00192782"/>
    <w:rsid w:val="001942DB"/>
    <w:rsid w:val="001943B3"/>
    <w:rsid w:val="00194B31"/>
    <w:rsid w:val="00194D22"/>
    <w:rsid w:val="00197AE2"/>
    <w:rsid w:val="00197C09"/>
    <w:rsid w:val="00197D2A"/>
    <w:rsid w:val="001A088A"/>
    <w:rsid w:val="001A093F"/>
    <w:rsid w:val="001A114A"/>
    <w:rsid w:val="001A137D"/>
    <w:rsid w:val="001A16B9"/>
    <w:rsid w:val="001A171B"/>
    <w:rsid w:val="001A2313"/>
    <w:rsid w:val="001A2B49"/>
    <w:rsid w:val="001A351D"/>
    <w:rsid w:val="001A372B"/>
    <w:rsid w:val="001A3B2F"/>
    <w:rsid w:val="001A3E11"/>
    <w:rsid w:val="001A4D26"/>
    <w:rsid w:val="001A56F2"/>
    <w:rsid w:val="001A64A9"/>
    <w:rsid w:val="001A7527"/>
    <w:rsid w:val="001B11F7"/>
    <w:rsid w:val="001B215B"/>
    <w:rsid w:val="001B36D9"/>
    <w:rsid w:val="001B41B1"/>
    <w:rsid w:val="001B4AED"/>
    <w:rsid w:val="001B5B18"/>
    <w:rsid w:val="001B633A"/>
    <w:rsid w:val="001B7BF5"/>
    <w:rsid w:val="001C0092"/>
    <w:rsid w:val="001C150F"/>
    <w:rsid w:val="001C1591"/>
    <w:rsid w:val="001C1E8C"/>
    <w:rsid w:val="001C226C"/>
    <w:rsid w:val="001C2329"/>
    <w:rsid w:val="001C2424"/>
    <w:rsid w:val="001C2612"/>
    <w:rsid w:val="001C2E36"/>
    <w:rsid w:val="001C2E40"/>
    <w:rsid w:val="001C313A"/>
    <w:rsid w:val="001C3CD9"/>
    <w:rsid w:val="001C56EA"/>
    <w:rsid w:val="001C6993"/>
    <w:rsid w:val="001C69BC"/>
    <w:rsid w:val="001C70B6"/>
    <w:rsid w:val="001C75D7"/>
    <w:rsid w:val="001D07A3"/>
    <w:rsid w:val="001D0EF1"/>
    <w:rsid w:val="001D12AE"/>
    <w:rsid w:val="001D16B5"/>
    <w:rsid w:val="001D1A86"/>
    <w:rsid w:val="001D20B9"/>
    <w:rsid w:val="001D22E7"/>
    <w:rsid w:val="001D2537"/>
    <w:rsid w:val="001D2553"/>
    <w:rsid w:val="001D3E69"/>
    <w:rsid w:val="001D490D"/>
    <w:rsid w:val="001D597E"/>
    <w:rsid w:val="001D5B36"/>
    <w:rsid w:val="001D5BC5"/>
    <w:rsid w:val="001D63C2"/>
    <w:rsid w:val="001D66F6"/>
    <w:rsid w:val="001D6DE4"/>
    <w:rsid w:val="001D7C53"/>
    <w:rsid w:val="001E007B"/>
    <w:rsid w:val="001E1777"/>
    <w:rsid w:val="001E19E3"/>
    <w:rsid w:val="001E1F9A"/>
    <w:rsid w:val="001E2964"/>
    <w:rsid w:val="001E2DAD"/>
    <w:rsid w:val="001E35D6"/>
    <w:rsid w:val="001E3B2B"/>
    <w:rsid w:val="001E3B3E"/>
    <w:rsid w:val="001E3EC4"/>
    <w:rsid w:val="001E441F"/>
    <w:rsid w:val="001E4EE6"/>
    <w:rsid w:val="001E4F64"/>
    <w:rsid w:val="001E51CF"/>
    <w:rsid w:val="001E5465"/>
    <w:rsid w:val="001E5846"/>
    <w:rsid w:val="001E6859"/>
    <w:rsid w:val="001E69AF"/>
    <w:rsid w:val="001E69DE"/>
    <w:rsid w:val="001E6D25"/>
    <w:rsid w:val="001E6E85"/>
    <w:rsid w:val="001E77BC"/>
    <w:rsid w:val="001F07C2"/>
    <w:rsid w:val="001F1EC0"/>
    <w:rsid w:val="001F29D9"/>
    <w:rsid w:val="001F3523"/>
    <w:rsid w:val="001F39A7"/>
    <w:rsid w:val="001F438D"/>
    <w:rsid w:val="001F597F"/>
    <w:rsid w:val="001F671B"/>
    <w:rsid w:val="001F6811"/>
    <w:rsid w:val="00200803"/>
    <w:rsid w:val="002016A6"/>
    <w:rsid w:val="00202038"/>
    <w:rsid w:val="00205089"/>
    <w:rsid w:val="00205D5E"/>
    <w:rsid w:val="002062D2"/>
    <w:rsid w:val="0020771D"/>
    <w:rsid w:val="00207A85"/>
    <w:rsid w:val="00210B68"/>
    <w:rsid w:val="0021230A"/>
    <w:rsid w:val="00212407"/>
    <w:rsid w:val="0021287B"/>
    <w:rsid w:val="00212B86"/>
    <w:rsid w:val="002135EE"/>
    <w:rsid w:val="002137B1"/>
    <w:rsid w:val="002144FE"/>
    <w:rsid w:val="00214D89"/>
    <w:rsid w:val="002159D9"/>
    <w:rsid w:val="00216417"/>
    <w:rsid w:val="00216DC3"/>
    <w:rsid w:val="002175B2"/>
    <w:rsid w:val="002179FA"/>
    <w:rsid w:val="002209A7"/>
    <w:rsid w:val="00220A19"/>
    <w:rsid w:val="00221182"/>
    <w:rsid w:val="002228B1"/>
    <w:rsid w:val="00223670"/>
    <w:rsid w:val="00223EB3"/>
    <w:rsid w:val="002240A6"/>
    <w:rsid w:val="00224973"/>
    <w:rsid w:val="00224A73"/>
    <w:rsid w:val="00224D9E"/>
    <w:rsid w:val="002251C9"/>
    <w:rsid w:val="002253AD"/>
    <w:rsid w:val="00225482"/>
    <w:rsid w:val="00225511"/>
    <w:rsid w:val="00225A6E"/>
    <w:rsid w:val="00226110"/>
    <w:rsid w:val="0022695E"/>
    <w:rsid w:val="00227561"/>
    <w:rsid w:val="002276A1"/>
    <w:rsid w:val="00227AC5"/>
    <w:rsid w:val="00227F69"/>
    <w:rsid w:val="00227FC4"/>
    <w:rsid w:val="00230DC1"/>
    <w:rsid w:val="00231140"/>
    <w:rsid w:val="0023148B"/>
    <w:rsid w:val="00233A7E"/>
    <w:rsid w:val="00233F09"/>
    <w:rsid w:val="00234768"/>
    <w:rsid w:val="002359FD"/>
    <w:rsid w:val="00235B8C"/>
    <w:rsid w:val="00236864"/>
    <w:rsid w:val="002371A7"/>
    <w:rsid w:val="002376AB"/>
    <w:rsid w:val="002376B0"/>
    <w:rsid w:val="0023780A"/>
    <w:rsid w:val="00240C44"/>
    <w:rsid w:val="00240FF3"/>
    <w:rsid w:val="002415F7"/>
    <w:rsid w:val="00241DE9"/>
    <w:rsid w:val="002428CA"/>
    <w:rsid w:val="00243718"/>
    <w:rsid w:val="002447C3"/>
    <w:rsid w:val="00246901"/>
    <w:rsid w:val="0024690C"/>
    <w:rsid w:val="00247AB9"/>
    <w:rsid w:val="00250584"/>
    <w:rsid w:val="00250732"/>
    <w:rsid w:val="00251005"/>
    <w:rsid w:val="0025252B"/>
    <w:rsid w:val="00252B69"/>
    <w:rsid w:val="002531DF"/>
    <w:rsid w:val="00253E92"/>
    <w:rsid w:val="00253F76"/>
    <w:rsid w:val="002542CD"/>
    <w:rsid w:val="00254E89"/>
    <w:rsid w:val="00255382"/>
    <w:rsid w:val="002559BA"/>
    <w:rsid w:val="00255AD0"/>
    <w:rsid w:val="002562CA"/>
    <w:rsid w:val="0025641D"/>
    <w:rsid w:val="00256703"/>
    <w:rsid w:val="00256FFB"/>
    <w:rsid w:val="00257CD2"/>
    <w:rsid w:val="00260514"/>
    <w:rsid w:val="00260637"/>
    <w:rsid w:val="002625F9"/>
    <w:rsid w:val="002637E0"/>
    <w:rsid w:val="002638D9"/>
    <w:rsid w:val="00263A62"/>
    <w:rsid w:val="00263F18"/>
    <w:rsid w:val="00264B1E"/>
    <w:rsid w:val="002653F3"/>
    <w:rsid w:val="00265A63"/>
    <w:rsid w:val="00266113"/>
    <w:rsid w:val="002662C0"/>
    <w:rsid w:val="00267172"/>
    <w:rsid w:val="00267C72"/>
    <w:rsid w:val="00267F5D"/>
    <w:rsid w:val="00271482"/>
    <w:rsid w:val="00271E36"/>
    <w:rsid w:val="0027276F"/>
    <w:rsid w:val="00272D29"/>
    <w:rsid w:val="00273C4E"/>
    <w:rsid w:val="002740EF"/>
    <w:rsid w:val="002747CF"/>
    <w:rsid w:val="00274AA0"/>
    <w:rsid w:val="00274C26"/>
    <w:rsid w:val="00275239"/>
    <w:rsid w:val="00275471"/>
    <w:rsid w:val="00275AB3"/>
    <w:rsid w:val="00276031"/>
    <w:rsid w:val="002761B1"/>
    <w:rsid w:val="002761FD"/>
    <w:rsid w:val="00277130"/>
    <w:rsid w:val="002815C1"/>
    <w:rsid w:val="00281775"/>
    <w:rsid w:val="00281B2A"/>
    <w:rsid w:val="002836AE"/>
    <w:rsid w:val="00284725"/>
    <w:rsid w:val="002855A1"/>
    <w:rsid w:val="00285744"/>
    <w:rsid w:val="002902F3"/>
    <w:rsid w:val="0029285D"/>
    <w:rsid w:val="00292A08"/>
    <w:rsid w:val="00292B2A"/>
    <w:rsid w:val="00292FCA"/>
    <w:rsid w:val="00293540"/>
    <w:rsid w:val="00294211"/>
    <w:rsid w:val="00295011"/>
    <w:rsid w:val="0029610B"/>
    <w:rsid w:val="00296F0F"/>
    <w:rsid w:val="0029795D"/>
    <w:rsid w:val="00297E23"/>
    <w:rsid w:val="002A0284"/>
    <w:rsid w:val="002A04C5"/>
    <w:rsid w:val="002A1EEE"/>
    <w:rsid w:val="002A20DC"/>
    <w:rsid w:val="002A309C"/>
    <w:rsid w:val="002A5304"/>
    <w:rsid w:val="002A54E7"/>
    <w:rsid w:val="002A588D"/>
    <w:rsid w:val="002A686A"/>
    <w:rsid w:val="002A6D79"/>
    <w:rsid w:val="002A7F68"/>
    <w:rsid w:val="002B1B15"/>
    <w:rsid w:val="002B24A1"/>
    <w:rsid w:val="002B2F20"/>
    <w:rsid w:val="002B3D1C"/>
    <w:rsid w:val="002B4BAA"/>
    <w:rsid w:val="002B570E"/>
    <w:rsid w:val="002B5C20"/>
    <w:rsid w:val="002B6EBA"/>
    <w:rsid w:val="002C11B6"/>
    <w:rsid w:val="002C1258"/>
    <w:rsid w:val="002C1F93"/>
    <w:rsid w:val="002C27BE"/>
    <w:rsid w:val="002C2998"/>
    <w:rsid w:val="002C3FD0"/>
    <w:rsid w:val="002C4CC0"/>
    <w:rsid w:val="002C58F7"/>
    <w:rsid w:val="002C670A"/>
    <w:rsid w:val="002D0196"/>
    <w:rsid w:val="002D1656"/>
    <w:rsid w:val="002D21F5"/>
    <w:rsid w:val="002D2214"/>
    <w:rsid w:val="002D30B8"/>
    <w:rsid w:val="002D3A6D"/>
    <w:rsid w:val="002D5553"/>
    <w:rsid w:val="002D6469"/>
    <w:rsid w:val="002D64F1"/>
    <w:rsid w:val="002D685D"/>
    <w:rsid w:val="002D687B"/>
    <w:rsid w:val="002D6B9A"/>
    <w:rsid w:val="002D6C7C"/>
    <w:rsid w:val="002D7994"/>
    <w:rsid w:val="002D7A79"/>
    <w:rsid w:val="002D7F2C"/>
    <w:rsid w:val="002E1629"/>
    <w:rsid w:val="002E1AAC"/>
    <w:rsid w:val="002E23B2"/>
    <w:rsid w:val="002E4F6F"/>
    <w:rsid w:val="002E56C3"/>
    <w:rsid w:val="002E5981"/>
    <w:rsid w:val="002E5DE9"/>
    <w:rsid w:val="002E5FA4"/>
    <w:rsid w:val="002E60FC"/>
    <w:rsid w:val="002E619F"/>
    <w:rsid w:val="002E6A5C"/>
    <w:rsid w:val="002E76C1"/>
    <w:rsid w:val="002E78A7"/>
    <w:rsid w:val="002F06A7"/>
    <w:rsid w:val="002F12FA"/>
    <w:rsid w:val="002F17A3"/>
    <w:rsid w:val="002F1F46"/>
    <w:rsid w:val="002F272E"/>
    <w:rsid w:val="002F2813"/>
    <w:rsid w:val="002F2B16"/>
    <w:rsid w:val="002F2FA9"/>
    <w:rsid w:val="002F2FC0"/>
    <w:rsid w:val="002F397C"/>
    <w:rsid w:val="002F564C"/>
    <w:rsid w:val="002F64D0"/>
    <w:rsid w:val="002F6FCC"/>
    <w:rsid w:val="002F7035"/>
    <w:rsid w:val="002F7E5A"/>
    <w:rsid w:val="0030007F"/>
    <w:rsid w:val="0030039C"/>
    <w:rsid w:val="00300B52"/>
    <w:rsid w:val="00300E75"/>
    <w:rsid w:val="00301003"/>
    <w:rsid w:val="00303F45"/>
    <w:rsid w:val="00304D74"/>
    <w:rsid w:val="00305545"/>
    <w:rsid w:val="0030580C"/>
    <w:rsid w:val="0030673C"/>
    <w:rsid w:val="0030789C"/>
    <w:rsid w:val="003119AF"/>
    <w:rsid w:val="00311F34"/>
    <w:rsid w:val="00313EDF"/>
    <w:rsid w:val="00314A04"/>
    <w:rsid w:val="00315518"/>
    <w:rsid w:val="00315B07"/>
    <w:rsid w:val="00315D1F"/>
    <w:rsid w:val="00316607"/>
    <w:rsid w:val="00317A16"/>
    <w:rsid w:val="00320262"/>
    <w:rsid w:val="00320385"/>
    <w:rsid w:val="00320FAA"/>
    <w:rsid w:val="003210E0"/>
    <w:rsid w:val="00321340"/>
    <w:rsid w:val="003214FB"/>
    <w:rsid w:val="00322099"/>
    <w:rsid w:val="00322321"/>
    <w:rsid w:val="003224C9"/>
    <w:rsid w:val="003227EE"/>
    <w:rsid w:val="003247CC"/>
    <w:rsid w:val="0032502F"/>
    <w:rsid w:val="00325676"/>
    <w:rsid w:val="00325CCD"/>
    <w:rsid w:val="00325EF1"/>
    <w:rsid w:val="00325FF0"/>
    <w:rsid w:val="0032614B"/>
    <w:rsid w:val="00326A05"/>
    <w:rsid w:val="00326B2D"/>
    <w:rsid w:val="00326F7B"/>
    <w:rsid w:val="00327101"/>
    <w:rsid w:val="00327669"/>
    <w:rsid w:val="00327921"/>
    <w:rsid w:val="00327EAA"/>
    <w:rsid w:val="0033020E"/>
    <w:rsid w:val="00330B4C"/>
    <w:rsid w:val="003314BE"/>
    <w:rsid w:val="003314E6"/>
    <w:rsid w:val="003317FC"/>
    <w:rsid w:val="00334141"/>
    <w:rsid w:val="0033429E"/>
    <w:rsid w:val="0033620B"/>
    <w:rsid w:val="00337736"/>
    <w:rsid w:val="00337ED4"/>
    <w:rsid w:val="00340306"/>
    <w:rsid w:val="00340BF2"/>
    <w:rsid w:val="00341106"/>
    <w:rsid w:val="003415CA"/>
    <w:rsid w:val="00341C4C"/>
    <w:rsid w:val="003437D0"/>
    <w:rsid w:val="0034454E"/>
    <w:rsid w:val="003459F5"/>
    <w:rsid w:val="00346A9E"/>
    <w:rsid w:val="0034725E"/>
    <w:rsid w:val="00347936"/>
    <w:rsid w:val="00347A63"/>
    <w:rsid w:val="0035087E"/>
    <w:rsid w:val="00350A06"/>
    <w:rsid w:val="00350AAD"/>
    <w:rsid w:val="0035123F"/>
    <w:rsid w:val="00352C06"/>
    <w:rsid w:val="0035410F"/>
    <w:rsid w:val="00355B1E"/>
    <w:rsid w:val="00360175"/>
    <w:rsid w:val="0036146C"/>
    <w:rsid w:val="003618A0"/>
    <w:rsid w:val="0036265A"/>
    <w:rsid w:val="003627B3"/>
    <w:rsid w:val="00364263"/>
    <w:rsid w:val="00364642"/>
    <w:rsid w:val="00364DD0"/>
    <w:rsid w:val="00365CA9"/>
    <w:rsid w:val="003668D6"/>
    <w:rsid w:val="00367296"/>
    <w:rsid w:val="00367BC5"/>
    <w:rsid w:val="00370A1B"/>
    <w:rsid w:val="00370BC5"/>
    <w:rsid w:val="00373859"/>
    <w:rsid w:val="00374FFD"/>
    <w:rsid w:val="0037576C"/>
    <w:rsid w:val="0037621E"/>
    <w:rsid w:val="00376865"/>
    <w:rsid w:val="00376D8A"/>
    <w:rsid w:val="00376FB8"/>
    <w:rsid w:val="00377070"/>
    <w:rsid w:val="00377727"/>
    <w:rsid w:val="003804BC"/>
    <w:rsid w:val="00380FFB"/>
    <w:rsid w:val="00381A19"/>
    <w:rsid w:val="00381ABA"/>
    <w:rsid w:val="00382C79"/>
    <w:rsid w:val="00384759"/>
    <w:rsid w:val="003861FA"/>
    <w:rsid w:val="0038683F"/>
    <w:rsid w:val="00390049"/>
    <w:rsid w:val="00391693"/>
    <w:rsid w:val="00391809"/>
    <w:rsid w:val="00391F6F"/>
    <w:rsid w:val="00392026"/>
    <w:rsid w:val="00392249"/>
    <w:rsid w:val="00392BC2"/>
    <w:rsid w:val="003932B3"/>
    <w:rsid w:val="00393F07"/>
    <w:rsid w:val="00394B51"/>
    <w:rsid w:val="00394FDA"/>
    <w:rsid w:val="0039535C"/>
    <w:rsid w:val="00395559"/>
    <w:rsid w:val="00397479"/>
    <w:rsid w:val="00397D88"/>
    <w:rsid w:val="00397FB3"/>
    <w:rsid w:val="003A051B"/>
    <w:rsid w:val="003A09E8"/>
    <w:rsid w:val="003A3978"/>
    <w:rsid w:val="003A4465"/>
    <w:rsid w:val="003A49ED"/>
    <w:rsid w:val="003A75C6"/>
    <w:rsid w:val="003A792C"/>
    <w:rsid w:val="003A7E8C"/>
    <w:rsid w:val="003A7EE0"/>
    <w:rsid w:val="003B018A"/>
    <w:rsid w:val="003B0DCF"/>
    <w:rsid w:val="003B100B"/>
    <w:rsid w:val="003B1408"/>
    <w:rsid w:val="003B17CA"/>
    <w:rsid w:val="003B195A"/>
    <w:rsid w:val="003B2C1C"/>
    <w:rsid w:val="003B2CD7"/>
    <w:rsid w:val="003B2F29"/>
    <w:rsid w:val="003B315A"/>
    <w:rsid w:val="003B431A"/>
    <w:rsid w:val="003B542E"/>
    <w:rsid w:val="003B5A77"/>
    <w:rsid w:val="003B6130"/>
    <w:rsid w:val="003B6811"/>
    <w:rsid w:val="003B699B"/>
    <w:rsid w:val="003B6F2A"/>
    <w:rsid w:val="003B7167"/>
    <w:rsid w:val="003B7732"/>
    <w:rsid w:val="003B79E1"/>
    <w:rsid w:val="003C0BBF"/>
    <w:rsid w:val="003C0C27"/>
    <w:rsid w:val="003C15A2"/>
    <w:rsid w:val="003C19C9"/>
    <w:rsid w:val="003C22D4"/>
    <w:rsid w:val="003C38B9"/>
    <w:rsid w:val="003C3E26"/>
    <w:rsid w:val="003C4011"/>
    <w:rsid w:val="003C422C"/>
    <w:rsid w:val="003C58ED"/>
    <w:rsid w:val="003C5CF1"/>
    <w:rsid w:val="003C610B"/>
    <w:rsid w:val="003C6907"/>
    <w:rsid w:val="003C6A67"/>
    <w:rsid w:val="003C6B99"/>
    <w:rsid w:val="003C6D6A"/>
    <w:rsid w:val="003C718F"/>
    <w:rsid w:val="003D0C63"/>
    <w:rsid w:val="003D140D"/>
    <w:rsid w:val="003D1846"/>
    <w:rsid w:val="003D2A63"/>
    <w:rsid w:val="003D2B7A"/>
    <w:rsid w:val="003D2FFF"/>
    <w:rsid w:val="003D37B3"/>
    <w:rsid w:val="003D38F0"/>
    <w:rsid w:val="003D3ADB"/>
    <w:rsid w:val="003D3D63"/>
    <w:rsid w:val="003D40A2"/>
    <w:rsid w:val="003D45D4"/>
    <w:rsid w:val="003D484D"/>
    <w:rsid w:val="003D50FC"/>
    <w:rsid w:val="003D5FE8"/>
    <w:rsid w:val="003D6371"/>
    <w:rsid w:val="003D6638"/>
    <w:rsid w:val="003D6E27"/>
    <w:rsid w:val="003D6F93"/>
    <w:rsid w:val="003D7F78"/>
    <w:rsid w:val="003E0992"/>
    <w:rsid w:val="003E0C12"/>
    <w:rsid w:val="003E1045"/>
    <w:rsid w:val="003E134F"/>
    <w:rsid w:val="003E1E98"/>
    <w:rsid w:val="003E23D5"/>
    <w:rsid w:val="003E3C04"/>
    <w:rsid w:val="003E4150"/>
    <w:rsid w:val="003E5C73"/>
    <w:rsid w:val="003E738E"/>
    <w:rsid w:val="003E7BA3"/>
    <w:rsid w:val="003E7EE0"/>
    <w:rsid w:val="003F0DE6"/>
    <w:rsid w:val="003F15DA"/>
    <w:rsid w:val="003F16BC"/>
    <w:rsid w:val="003F2949"/>
    <w:rsid w:val="003F3552"/>
    <w:rsid w:val="003F490F"/>
    <w:rsid w:val="003F5581"/>
    <w:rsid w:val="00400FBE"/>
    <w:rsid w:val="00401BE4"/>
    <w:rsid w:val="00402FF0"/>
    <w:rsid w:val="00403270"/>
    <w:rsid w:val="0040397D"/>
    <w:rsid w:val="004047A7"/>
    <w:rsid w:val="00406740"/>
    <w:rsid w:val="004068BB"/>
    <w:rsid w:val="00407662"/>
    <w:rsid w:val="00410809"/>
    <w:rsid w:val="004120A0"/>
    <w:rsid w:val="004122D4"/>
    <w:rsid w:val="0041252A"/>
    <w:rsid w:val="0041260B"/>
    <w:rsid w:val="004128E0"/>
    <w:rsid w:val="0041338E"/>
    <w:rsid w:val="00413C72"/>
    <w:rsid w:val="004147D8"/>
    <w:rsid w:val="0041484A"/>
    <w:rsid w:val="004156C9"/>
    <w:rsid w:val="00415C85"/>
    <w:rsid w:val="00415F2E"/>
    <w:rsid w:val="00416932"/>
    <w:rsid w:val="00417ACB"/>
    <w:rsid w:val="00420020"/>
    <w:rsid w:val="0042011E"/>
    <w:rsid w:val="00421799"/>
    <w:rsid w:val="00422A16"/>
    <w:rsid w:val="00422A37"/>
    <w:rsid w:val="00423015"/>
    <w:rsid w:val="00424297"/>
    <w:rsid w:val="00424533"/>
    <w:rsid w:val="00424E1E"/>
    <w:rsid w:val="00427014"/>
    <w:rsid w:val="00427D95"/>
    <w:rsid w:val="00430325"/>
    <w:rsid w:val="00430FFF"/>
    <w:rsid w:val="00431B01"/>
    <w:rsid w:val="00431F8F"/>
    <w:rsid w:val="00431FB5"/>
    <w:rsid w:val="004323E0"/>
    <w:rsid w:val="0043373E"/>
    <w:rsid w:val="00433B2E"/>
    <w:rsid w:val="004346D3"/>
    <w:rsid w:val="00435BE1"/>
    <w:rsid w:val="0043706A"/>
    <w:rsid w:val="00437507"/>
    <w:rsid w:val="0043759F"/>
    <w:rsid w:val="00437980"/>
    <w:rsid w:val="00437B3D"/>
    <w:rsid w:val="0044093D"/>
    <w:rsid w:val="0044278D"/>
    <w:rsid w:val="00443CC2"/>
    <w:rsid w:val="00444A63"/>
    <w:rsid w:val="00444D13"/>
    <w:rsid w:val="00444E7A"/>
    <w:rsid w:val="004453AB"/>
    <w:rsid w:val="00445582"/>
    <w:rsid w:val="0044685A"/>
    <w:rsid w:val="00447782"/>
    <w:rsid w:val="00450177"/>
    <w:rsid w:val="004501D1"/>
    <w:rsid w:val="00450905"/>
    <w:rsid w:val="00450CCB"/>
    <w:rsid w:val="00451DE7"/>
    <w:rsid w:val="00452470"/>
    <w:rsid w:val="00453A14"/>
    <w:rsid w:val="00453DE0"/>
    <w:rsid w:val="00454106"/>
    <w:rsid w:val="00454E53"/>
    <w:rsid w:val="00455C9A"/>
    <w:rsid w:val="004561CB"/>
    <w:rsid w:val="0045720C"/>
    <w:rsid w:val="004574CE"/>
    <w:rsid w:val="0046178E"/>
    <w:rsid w:val="00461B4E"/>
    <w:rsid w:val="004621D6"/>
    <w:rsid w:val="00463C96"/>
    <w:rsid w:val="00467A65"/>
    <w:rsid w:val="00467A98"/>
    <w:rsid w:val="00471317"/>
    <w:rsid w:val="00471ED6"/>
    <w:rsid w:val="0047247C"/>
    <w:rsid w:val="00472D45"/>
    <w:rsid w:val="00472E98"/>
    <w:rsid w:val="0047384F"/>
    <w:rsid w:val="004738A5"/>
    <w:rsid w:val="004756C0"/>
    <w:rsid w:val="004769B6"/>
    <w:rsid w:val="00476EF6"/>
    <w:rsid w:val="00480279"/>
    <w:rsid w:val="00481023"/>
    <w:rsid w:val="0048173B"/>
    <w:rsid w:val="00481FD1"/>
    <w:rsid w:val="00482618"/>
    <w:rsid w:val="00482851"/>
    <w:rsid w:val="00482FBB"/>
    <w:rsid w:val="0048305A"/>
    <w:rsid w:val="0048440C"/>
    <w:rsid w:val="004868B1"/>
    <w:rsid w:val="00486D83"/>
    <w:rsid w:val="00486F3F"/>
    <w:rsid w:val="00487223"/>
    <w:rsid w:val="0048738D"/>
    <w:rsid w:val="004875F3"/>
    <w:rsid w:val="004902C7"/>
    <w:rsid w:val="004902D4"/>
    <w:rsid w:val="00490943"/>
    <w:rsid w:val="00491932"/>
    <w:rsid w:val="00492184"/>
    <w:rsid w:val="004929A9"/>
    <w:rsid w:val="00493817"/>
    <w:rsid w:val="0049424A"/>
    <w:rsid w:val="00494570"/>
    <w:rsid w:val="004948BD"/>
    <w:rsid w:val="00494C5D"/>
    <w:rsid w:val="00495452"/>
    <w:rsid w:val="00495B11"/>
    <w:rsid w:val="00496093"/>
    <w:rsid w:val="0049698B"/>
    <w:rsid w:val="0049781B"/>
    <w:rsid w:val="004A0130"/>
    <w:rsid w:val="004A0AD5"/>
    <w:rsid w:val="004A1375"/>
    <w:rsid w:val="004A1707"/>
    <w:rsid w:val="004A3464"/>
    <w:rsid w:val="004A3DE7"/>
    <w:rsid w:val="004A3F8C"/>
    <w:rsid w:val="004A5B3D"/>
    <w:rsid w:val="004A6DD4"/>
    <w:rsid w:val="004B032D"/>
    <w:rsid w:val="004B166E"/>
    <w:rsid w:val="004B19D2"/>
    <w:rsid w:val="004B2B79"/>
    <w:rsid w:val="004B30D6"/>
    <w:rsid w:val="004B422B"/>
    <w:rsid w:val="004B518F"/>
    <w:rsid w:val="004B653D"/>
    <w:rsid w:val="004B66CA"/>
    <w:rsid w:val="004B698D"/>
    <w:rsid w:val="004B7B7F"/>
    <w:rsid w:val="004C02A0"/>
    <w:rsid w:val="004C0856"/>
    <w:rsid w:val="004C107D"/>
    <w:rsid w:val="004C1568"/>
    <w:rsid w:val="004C1707"/>
    <w:rsid w:val="004C1B94"/>
    <w:rsid w:val="004C20EF"/>
    <w:rsid w:val="004C2334"/>
    <w:rsid w:val="004C276C"/>
    <w:rsid w:val="004C2896"/>
    <w:rsid w:val="004C2C51"/>
    <w:rsid w:val="004C3EDA"/>
    <w:rsid w:val="004C411F"/>
    <w:rsid w:val="004C43E3"/>
    <w:rsid w:val="004C44AE"/>
    <w:rsid w:val="004C4BBD"/>
    <w:rsid w:val="004C4C1D"/>
    <w:rsid w:val="004C52BA"/>
    <w:rsid w:val="004C555D"/>
    <w:rsid w:val="004C586C"/>
    <w:rsid w:val="004C5D40"/>
    <w:rsid w:val="004C6124"/>
    <w:rsid w:val="004C6608"/>
    <w:rsid w:val="004C6A76"/>
    <w:rsid w:val="004C7114"/>
    <w:rsid w:val="004C770D"/>
    <w:rsid w:val="004C770E"/>
    <w:rsid w:val="004C78F8"/>
    <w:rsid w:val="004C7A03"/>
    <w:rsid w:val="004D0228"/>
    <w:rsid w:val="004D04FC"/>
    <w:rsid w:val="004D0733"/>
    <w:rsid w:val="004D085D"/>
    <w:rsid w:val="004D118C"/>
    <w:rsid w:val="004D1721"/>
    <w:rsid w:val="004D1AB5"/>
    <w:rsid w:val="004D2358"/>
    <w:rsid w:val="004D2792"/>
    <w:rsid w:val="004D28B5"/>
    <w:rsid w:val="004D37C1"/>
    <w:rsid w:val="004D37E1"/>
    <w:rsid w:val="004D39F0"/>
    <w:rsid w:val="004D3D52"/>
    <w:rsid w:val="004D4084"/>
    <w:rsid w:val="004D4228"/>
    <w:rsid w:val="004D631F"/>
    <w:rsid w:val="004D7674"/>
    <w:rsid w:val="004D792E"/>
    <w:rsid w:val="004E05CF"/>
    <w:rsid w:val="004E1840"/>
    <w:rsid w:val="004E2FB1"/>
    <w:rsid w:val="004E38F9"/>
    <w:rsid w:val="004E3D06"/>
    <w:rsid w:val="004E4BF9"/>
    <w:rsid w:val="004E52A7"/>
    <w:rsid w:val="004E56D3"/>
    <w:rsid w:val="004E5974"/>
    <w:rsid w:val="004E5CC2"/>
    <w:rsid w:val="004E5EA1"/>
    <w:rsid w:val="004E68D1"/>
    <w:rsid w:val="004E697F"/>
    <w:rsid w:val="004E731C"/>
    <w:rsid w:val="004E7621"/>
    <w:rsid w:val="004F15E0"/>
    <w:rsid w:val="004F1857"/>
    <w:rsid w:val="004F191F"/>
    <w:rsid w:val="004F2A30"/>
    <w:rsid w:val="004F2A60"/>
    <w:rsid w:val="004F35AB"/>
    <w:rsid w:val="004F3DE8"/>
    <w:rsid w:val="004F3E99"/>
    <w:rsid w:val="004F3FA3"/>
    <w:rsid w:val="004F5364"/>
    <w:rsid w:val="00501030"/>
    <w:rsid w:val="00501580"/>
    <w:rsid w:val="005024AC"/>
    <w:rsid w:val="00502C50"/>
    <w:rsid w:val="005035FB"/>
    <w:rsid w:val="0050390F"/>
    <w:rsid w:val="005039C8"/>
    <w:rsid w:val="0050501A"/>
    <w:rsid w:val="005055D2"/>
    <w:rsid w:val="00505F4D"/>
    <w:rsid w:val="0050604F"/>
    <w:rsid w:val="00506927"/>
    <w:rsid w:val="00506A1A"/>
    <w:rsid w:val="0051125D"/>
    <w:rsid w:val="00511539"/>
    <w:rsid w:val="00512068"/>
    <w:rsid w:val="005126B6"/>
    <w:rsid w:val="0051334A"/>
    <w:rsid w:val="005134E4"/>
    <w:rsid w:val="005143F5"/>
    <w:rsid w:val="0051597C"/>
    <w:rsid w:val="00515E18"/>
    <w:rsid w:val="005168B6"/>
    <w:rsid w:val="0051724A"/>
    <w:rsid w:val="005211D3"/>
    <w:rsid w:val="00521C37"/>
    <w:rsid w:val="00522489"/>
    <w:rsid w:val="0052263C"/>
    <w:rsid w:val="00522830"/>
    <w:rsid w:val="0052297E"/>
    <w:rsid w:val="00523685"/>
    <w:rsid w:val="00524BC1"/>
    <w:rsid w:val="00524EBA"/>
    <w:rsid w:val="00524F19"/>
    <w:rsid w:val="00525292"/>
    <w:rsid w:val="0052567D"/>
    <w:rsid w:val="005267CD"/>
    <w:rsid w:val="00527912"/>
    <w:rsid w:val="00531164"/>
    <w:rsid w:val="005312C9"/>
    <w:rsid w:val="0053155A"/>
    <w:rsid w:val="00531D1A"/>
    <w:rsid w:val="00531DBD"/>
    <w:rsid w:val="00532255"/>
    <w:rsid w:val="0053271E"/>
    <w:rsid w:val="00533E15"/>
    <w:rsid w:val="0053403A"/>
    <w:rsid w:val="005347ED"/>
    <w:rsid w:val="00535484"/>
    <w:rsid w:val="00535DD1"/>
    <w:rsid w:val="005373FD"/>
    <w:rsid w:val="00537FB7"/>
    <w:rsid w:val="0054062A"/>
    <w:rsid w:val="00541B26"/>
    <w:rsid w:val="00542BA4"/>
    <w:rsid w:val="00543029"/>
    <w:rsid w:val="005434F4"/>
    <w:rsid w:val="00543557"/>
    <w:rsid w:val="00543788"/>
    <w:rsid w:val="00543B49"/>
    <w:rsid w:val="00545335"/>
    <w:rsid w:val="00545628"/>
    <w:rsid w:val="00545BA4"/>
    <w:rsid w:val="00545C7F"/>
    <w:rsid w:val="005461A6"/>
    <w:rsid w:val="005471A2"/>
    <w:rsid w:val="00547FC9"/>
    <w:rsid w:val="00550A74"/>
    <w:rsid w:val="00551CA2"/>
    <w:rsid w:val="00552828"/>
    <w:rsid w:val="00552865"/>
    <w:rsid w:val="00552C4D"/>
    <w:rsid w:val="00554BE1"/>
    <w:rsid w:val="00554C61"/>
    <w:rsid w:val="005551C6"/>
    <w:rsid w:val="00555E4E"/>
    <w:rsid w:val="00556DD8"/>
    <w:rsid w:val="00557ED2"/>
    <w:rsid w:val="00560342"/>
    <w:rsid w:val="0056050C"/>
    <w:rsid w:val="00560E03"/>
    <w:rsid w:val="005611FE"/>
    <w:rsid w:val="00561510"/>
    <w:rsid w:val="00561D0F"/>
    <w:rsid w:val="00562A03"/>
    <w:rsid w:val="0056343B"/>
    <w:rsid w:val="005637E1"/>
    <w:rsid w:val="00563CAB"/>
    <w:rsid w:val="00563CD3"/>
    <w:rsid w:val="005645D2"/>
    <w:rsid w:val="00564AE5"/>
    <w:rsid w:val="0056610F"/>
    <w:rsid w:val="0056654C"/>
    <w:rsid w:val="005666C5"/>
    <w:rsid w:val="0057023B"/>
    <w:rsid w:val="00571CE3"/>
    <w:rsid w:val="00573940"/>
    <w:rsid w:val="0057434D"/>
    <w:rsid w:val="0057463E"/>
    <w:rsid w:val="00574A1E"/>
    <w:rsid w:val="0057558E"/>
    <w:rsid w:val="00580392"/>
    <w:rsid w:val="0058076F"/>
    <w:rsid w:val="00580D95"/>
    <w:rsid w:val="005818DD"/>
    <w:rsid w:val="005824FF"/>
    <w:rsid w:val="005829D2"/>
    <w:rsid w:val="00582A6F"/>
    <w:rsid w:val="00582BD8"/>
    <w:rsid w:val="005831BD"/>
    <w:rsid w:val="00583224"/>
    <w:rsid w:val="005832D4"/>
    <w:rsid w:val="00583D78"/>
    <w:rsid w:val="005855A1"/>
    <w:rsid w:val="005859E6"/>
    <w:rsid w:val="00585F60"/>
    <w:rsid w:val="00587306"/>
    <w:rsid w:val="005901E1"/>
    <w:rsid w:val="005906CC"/>
    <w:rsid w:val="005914D2"/>
    <w:rsid w:val="00592E02"/>
    <w:rsid w:val="005930B3"/>
    <w:rsid w:val="005947FF"/>
    <w:rsid w:val="00595DC6"/>
    <w:rsid w:val="005965D2"/>
    <w:rsid w:val="005976D6"/>
    <w:rsid w:val="00597ED8"/>
    <w:rsid w:val="005A02CD"/>
    <w:rsid w:val="005A065E"/>
    <w:rsid w:val="005A0C31"/>
    <w:rsid w:val="005A1E3D"/>
    <w:rsid w:val="005A23BF"/>
    <w:rsid w:val="005A2D5B"/>
    <w:rsid w:val="005A3AEF"/>
    <w:rsid w:val="005A4095"/>
    <w:rsid w:val="005A482D"/>
    <w:rsid w:val="005A4EE1"/>
    <w:rsid w:val="005A5200"/>
    <w:rsid w:val="005A5DB0"/>
    <w:rsid w:val="005A5F2A"/>
    <w:rsid w:val="005A61A9"/>
    <w:rsid w:val="005A733F"/>
    <w:rsid w:val="005A7910"/>
    <w:rsid w:val="005A7AA6"/>
    <w:rsid w:val="005B1CD5"/>
    <w:rsid w:val="005B1DFA"/>
    <w:rsid w:val="005B278C"/>
    <w:rsid w:val="005B2FE8"/>
    <w:rsid w:val="005B322A"/>
    <w:rsid w:val="005B35F2"/>
    <w:rsid w:val="005B46E5"/>
    <w:rsid w:val="005B547E"/>
    <w:rsid w:val="005B63EE"/>
    <w:rsid w:val="005B64B4"/>
    <w:rsid w:val="005B66C5"/>
    <w:rsid w:val="005B7DB8"/>
    <w:rsid w:val="005C1015"/>
    <w:rsid w:val="005C12BD"/>
    <w:rsid w:val="005C1CB5"/>
    <w:rsid w:val="005C1F8E"/>
    <w:rsid w:val="005C2002"/>
    <w:rsid w:val="005C4459"/>
    <w:rsid w:val="005C58DF"/>
    <w:rsid w:val="005C6109"/>
    <w:rsid w:val="005C6C07"/>
    <w:rsid w:val="005C733E"/>
    <w:rsid w:val="005C7B66"/>
    <w:rsid w:val="005C7BD8"/>
    <w:rsid w:val="005D03E0"/>
    <w:rsid w:val="005D23CB"/>
    <w:rsid w:val="005D2D33"/>
    <w:rsid w:val="005D31EC"/>
    <w:rsid w:val="005D6D89"/>
    <w:rsid w:val="005D6FE1"/>
    <w:rsid w:val="005E0083"/>
    <w:rsid w:val="005E1899"/>
    <w:rsid w:val="005E1EDC"/>
    <w:rsid w:val="005E293C"/>
    <w:rsid w:val="005E36BA"/>
    <w:rsid w:val="005E38F3"/>
    <w:rsid w:val="005E3C83"/>
    <w:rsid w:val="005E3E48"/>
    <w:rsid w:val="005E4348"/>
    <w:rsid w:val="005E4EB8"/>
    <w:rsid w:val="005E4EC4"/>
    <w:rsid w:val="005E4FFB"/>
    <w:rsid w:val="005E67B9"/>
    <w:rsid w:val="005E68BF"/>
    <w:rsid w:val="005E6947"/>
    <w:rsid w:val="005E6ED7"/>
    <w:rsid w:val="005E76E0"/>
    <w:rsid w:val="005F0C2F"/>
    <w:rsid w:val="005F10CD"/>
    <w:rsid w:val="005F1281"/>
    <w:rsid w:val="005F15C7"/>
    <w:rsid w:val="005F201A"/>
    <w:rsid w:val="005F2504"/>
    <w:rsid w:val="005F284A"/>
    <w:rsid w:val="005F29A0"/>
    <w:rsid w:val="005F2EBD"/>
    <w:rsid w:val="005F3479"/>
    <w:rsid w:val="005F5515"/>
    <w:rsid w:val="005F5669"/>
    <w:rsid w:val="005F71A9"/>
    <w:rsid w:val="005F795E"/>
    <w:rsid w:val="006006C7"/>
    <w:rsid w:val="00600725"/>
    <w:rsid w:val="006007AC"/>
    <w:rsid w:val="006012C4"/>
    <w:rsid w:val="00601F5F"/>
    <w:rsid w:val="00602BF4"/>
    <w:rsid w:val="00602C19"/>
    <w:rsid w:val="00602ECB"/>
    <w:rsid w:val="00603A67"/>
    <w:rsid w:val="00603AEC"/>
    <w:rsid w:val="00603DEE"/>
    <w:rsid w:val="00603EF6"/>
    <w:rsid w:val="00603F3C"/>
    <w:rsid w:val="00610347"/>
    <w:rsid w:val="00612B14"/>
    <w:rsid w:val="006131CD"/>
    <w:rsid w:val="00615163"/>
    <w:rsid w:val="0061516B"/>
    <w:rsid w:val="0061560C"/>
    <w:rsid w:val="00615CA1"/>
    <w:rsid w:val="0061635E"/>
    <w:rsid w:val="0061674D"/>
    <w:rsid w:val="0061685F"/>
    <w:rsid w:val="00616CBC"/>
    <w:rsid w:val="00616E02"/>
    <w:rsid w:val="006202E2"/>
    <w:rsid w:val="00620795"/>
    <w:rsid w:val="00621229"/>
    <w:rsid w:val="00621A01"/>
    <w:rsid w:val="006227A2"/>
    <w:rsid w:val="00622882"/>
    <w:rsid w:val="00623EBC"/>
    <w:rsid w:val="00623F4D"/>
    <w:rsid w:val="00624019"/>
    <w:rsid w:val="00624074"/>
    <w:rsid w:val="006251CE"/>
    <w:rsid w:val="00625D02"/>
    <w:rsid w:val="00625FE1"/>
    <w:rsid w:val="0062611C"/>
    <w:rsid w:val="0062728E"/>
    <w:rsid w:val="006272DA"/>
    <w:rsid w:val="00627A06"/>
    <w:rsid w:val="00627BD4"/>
    <w:rsid w:val="00627E24"/>
    <w:rsid w:val="006321AC"/>
    <w:rsid w:val="006325EA"/>
    <w:rsid w:val="0063399F"/>
    <w:rsid w:val="006346ED"/>
    <w:rsid w:val="00634F7B"/>
    <w:rsid w:val="00636E73"/>
    <w:rsid w:val="00637DBF"/>
    <w:rsid w:val="00641295"/>
    <w:rsid w:val="006412E6"/>
    <w:rsid w:val="00641A2D"/>
    <w:rsid w:val="00641AA9"/>
    <w:rsid w:val="00644C31"/>
    <w:rsid w:val="00646FD9"/>
    <w:rsid w:val="0064716A"/>
    <w:rsid w:val="0064738D"/>
    <w:rsid w:val="00650B1D"/>
    <w:rsid w:val="006510B4"/>
    <w:rsid w:val="00651E2D"/>
    <w:rsid w:val="00651F87"/>
    <w:rsid w:val="00653ADE"/>
    <w:rsid w:val="006547FA"/>
    <w:rsid w:val="00654A01"/>
    <w:rsid w:val="00654AA2"/>
    <w:rsid w:val="00655157"/>
    <w:rsid w:val="00655D73"/>
    <w:rsid w:val="00655F1E"/>
    <w:rsid w:val="006561C3"/>
    <w:rsid w:val="0065624B"/>
    <w:rsid w:val="0065650E"/>
    <w:rsid w:val="00656DBA"/>
    <w:rsid w:val="00657269"/>
    <w:rsid w:val="00660227"/>
    <w:rsid w:val="00660724"/>
    <w:rsid w:val="006609E7"/>
    <w:rsid w:val="00661420"/>
    <w:rsid w:val="006619DD"/>
    <w:rsid w:val="00663CDB"/>
    <w:rsid w:val="006644DD"/>
    <w:rsid w:val="00664AA0"/>
    <w:rsid w:val="0066556E"/>
    <w:rsid w:val="00665CC1"/>
    <w:rsid w:val="00666009"/>
    <w:rsid w:val="00666198"/>
    <w:rsid w:val="006675C2"/>
    <w:rsid w:val="006677D8"/>
    <w:rsid w:val="00667841"/>
    <w:rsid w:val="0066797A"/>
    <w:rsid w:val="0067000C"/>
    <w:rsid w:val="00670526"/>
    <w:rsid w:val="006717E6"/>
    <w:rsid w:val="0067299E"/>
    <w:rsid w:val="00672A96"/>
    <w:rsid w:val="00674072"/>
    <w:rsid w:val="00674472"/>
    <w:rsid w:val="006763A4"/>
    <w:rsid w:val="00676742"/>
    <w:rsid w:val="006767F5"/>
    <w:rsid w:val="00677878"/>
    <w:rsid w:val="006800EA"/>
    <w:rsid w:val="00680744"/>
    <w:rsid w:val="00680998"/>
    <w:rsid w:val="00681107"/>
    <w:rsid w:val="00681961"/>
    <w:rsid w:val="0068210F"/>
    <w:rsid w:val="00682628"/>
    <w:rsid w:val="00682645"/>
    <w:rsid w:val="006829CA"/>
    <w:rsid w:val="00682A33"/>
    <w:rsid w:val="00682DA2"/>
    <w:rsid w:val="00683D8C"/>
    <w:rsid w:val="0068425A"/>
    <w:rsid w:val="006849B6"/>
    <w:rsid w:val="00684B42"/>
    <w:rsid w:val="00685550"/>
    <w:rsid w:val="00685730"/>
    <w:rsid w:val="00685737"/>
    <w:rsid w:val="00685E8E"/>
    <w:rsid w:val="00686044"/>
    <w:rsid w:val="00687FC8"/>
    <w:rsid w:val="006900C9"/>
    <w:rsid w:val="00690663"/>
    <w:rsid w:val="006908DC"/>
    <w:rsid w:val="00690C57"/>
    <w:rsid w:val="00690FD7"/>
    <w:rsid w:val="0069197B"/>
    <w:rsid w:val="00692648"/>
    <w:rsid w:val="00692B6E"/>
    <w:rsid w:val="00692D46"/>
    <w:rsid w:val="006930D1"/>
    <w:rsid w:val="00694E7D"/>
    <w:rsid w:val="006950ED"/>
    <w:rsid w:val="00695930"/>
    <w:rsid w:val="0069614E"/>
    <w:rsid w:val="00697F9D"/>
    <w:rsid w:val="006A0227"/>
    <w:rsid w:val="006A07D5"/>
    <w:rsid w:val="006A1BEA"/>
    <w:rsid w:val="006A2E6F"/>
    <w:rsid w:val="006A46D0"/>
    <w:rsid w:val="006A54C5"/>
    <w:rsid w:val="006A5727"/>
    <w:rsid w:val="006A5D1A"/>
    <w:rsid w:val="006A61E1"/>
    <w:rsid w:val="006A6736"/>
    <w:rsid w:val="006A7051"/>
    <w:rsid w:val="006A79FE"/>
    <w:rsid w:val="006B07FB"/>
    <w:rsid w:val="006B09F8"/>
    <w:rsid w:val="006B0E5E"/>
    <w:rsid w:val="006B1282"/>
    <w:rsid w:val="006B14E2"/>
    <w:rsid w:val="006B1AF2"/>
    <w:rsid w:val="006B2A0F"/>
    <w:rsid w:val="006B31D1"/>
    <w:rsid w:val="006B3CBB"/>
    <w:rsid w:val="006B3FA0"/>
    <w:rsid w:val="006B41E1"/>
    <w:rsid w:val="006B48E5"/>
    <w:rsid w:val="006B5C94"/>
    <w:rsid w:val="006B5F80"/>
    <w:rsid w:val="006B62C5"/>
    <w:rsid w:val="006B672A"/>
    <w:rsid w:val="006B7CCD"/>
    <w:rsid w:val="006C03F1"/>
    <w:rsid w:val="006C2524"/>
    <w:rsid w:val="006C2DC4"/>
    <w:rsid w:val="006C3388"/>
    <w:rsid w:val="006C35AA"/>
    <w:rsid w:val="006C4064"/>
    <w:rsid w:val="006C601B"/>
    <w:rsid w:val="006C67C9"/>
    <w:rsid w:val="006C717F"/>
    <w:rsid w:val="006C7609"/>
    <w:rsid w:val="006C7D98"/>
    <w:rsid w:val="006D5770"/>
    <w:rsid w:val="006D5D9B"/>
    <w:rsid w:val="006D6644"/>
    <w:rsid w:val="006D6650"/>
    <w:rsid w:val="006E0A9E"/>
    <w:rsid w:val="006E1035"/>
    <w:rsid w:val="006E1381"/>
    <w:rsid w:val="006E1802"/>
    <w:rsid w:val="006E26DA"/>
    <w:rsid w:val="006E271A"/>
    <w:rsid w:val="006E2C18"/>
    <w:rsid w:val="006E590D"/>
    <w:rsid w:val="006E5BF7"/>
    <w:rsid w:val="006E5DC2"/>
    <w:rsid w:val="006E6075"/>
    <w:rsid w:val="006E6087"/>
    <w:rsid w:val="006E6EB3"/>
    <w:rsid w:val="006E72FB"/>
    <w:rsid w:val="006E7D25"/>
    <w:rsid w:val="006F04A2"/>
    <w:rsid w:val="006F0D3B"/>
    <w:rsid w:val="006F0D4A"/>
    <w:rsid w:val="006F2A7D"/>
    <w:rsid w:val="006F2B1B"/>
    <w:rsid w:val="006F5388"/>
    <w:rsid w:val="006F56B2"/>
    <w:rsid w:val="006F5C58"/>
    <w:rsid w:val="006F5D82"/>
    <w:rsid w:val="006F5EE0"/>
    <w:rsid w:val="006F606D"/>
    <w:rsid w:val="006F63D4"/>
    <w:rsid w:val="006F7D7B"/>
    <w:rsid w:val="0070041D"/>
    <w:rsid w:val="0070043A"/>
    <w:rsid w:val="00700E85"/>
    <w:rsid w:val="0070118B"/>
    <w:rsid w:val="0070275B"/>
    <w:rsid w:val="00702CB3"/>
    <w:rsid w:val="007032E5"/>
    <w:rsid w:val="007035E9"/>
    <w:rsid w:val="00703782"/>
    <w:rsid w:val="007044B3"/>
    <w:rsid w:val="00705BCD"/>
    <w:rsid w:val="00707F38"/>
    <w:rsid w:val="007106EA"/>
    <w:rsid w:val="00710AFE"/>
    <w:rsid w:val="007113A8"/>
    <w:rsid w:val="00712081"/>
    <w:rsid w:val="00712943"/>
    <w:rsid w:val="00712A66"/>
    <w:rsid w:val="00713015"/>
    <w:rsid w:val="00713602"/>
    <w:rsid w:val="007142F0"/>
    <w:rsid w:val="00714411"/>
    <w:rsid w:val="00714511"/>
    <w:rsid w:val="00715004"/>
    <w:rsid w:val="00715F80"/>
    <w:rsid w:val="00716162"/>
    <w:rsid w:val="007168E6"/>
    <w:rsid w:val="00716AAF"/>
    <w:rsid w:val="007171FB"/>
    <w:rsid w:val="00721533"/>
    <w:rsid w:val="007223BD"/>
    <w:rsid w:val="0072262B"/>
    <w:rsid w:val="0072303C"/>
    <w:rsid w:val="007237AD"/>
    <w:rsid w:val="00723E84"/>
    <w:rsid w:val="00724A80"/>
    <w:rsid w:val="00724BA7"/>
    <w:rsid w:val="007268B0"/>
    <w:rsid w:val="007277A4"/>
    <w:rsid w:val="00730137"/>
    <w:rsid w:val="0073028C"/>
    <w:rsid w:val="0073067C"/>
    <w:rsid w:val="007315EA"/>
    <w:rsid w:val="007318B7"/>
    <w:rsid w:val="00731C1E"/>
    <w:rsid w:val="00732122"/>
    <w:rsid w:val="00732134"/>
    <w:rsid w:val="00732417"/>
    <w:rsid w:val="007327F4"/>
    <w:rsid w:val="00732D71"/>
    <w:rsid w:val="00734265"/>
    <w:rsid w:val="007348A8"/>
    <w:rsid w:val="00735019"/>
    <w:rsid w:val="00735188"/>
    <w:rsid w:val="00736711"/>
    <w:rsid w:val="0073765B"/>
    <w:rsid w:val="00740CD0"/>
    <w:rsid w:val="00741753"/>
    <w:rsid w:val="00741D11"/>
    <w:rsid w:val="00743142"/>
    <w:rsid w:val="00743ABB"/>
    <w:rsid w:val="00743C85"/>
    <w:rsid w:val="007442C9"/>
    <w:rsid w:val="0074436C"/>
    <w:rsid w:val="0074444D"/>
    <w:rsid w:val="00744C85"/>
    <w:rsid w:val="00744F86"/>
    <w:rsid w:val="00745CAE"/>
    <w:rsid w:val="0074670D"/>
    <w:rsid w:val="00746C5F"/>
    <w:rsid w:val="00746C83"/>
    <w:rsid w:val="00747A8E"/>
    <w:rsid w:val="007509B7"/>
    <w:rsid w:val="00750CF4"/>
    <w:rsid w:val="007515F8"/>
    <w:rsid w:val="0075197D"/>
    <w:rsid w:val="00751A5E"/>
    <w:rsid w:val="0075210B"/>
    <w:rsid w:val="007524DC"/>
    <w:rsid w:val="00753AF9"/>
    <w:rsid w:val="00753BAE"/>
    <w:rsid w:val="00753E5A"/>
    <w:rsid w:val="00753F2E"/>
    <w:rsid w:val="0075415B"/>
    <w:rsid w:val="00755178"/>
    <w:rsid w:val="00755962"/>
    <w:rsid w:val="0075627F"/>
    <w:rsid w:val="0075628A"/>
    <w:rsid w:val="00757675"/>
    <w:rsid w:val="00757F7E"/>
    <w:rsid w:val="0076077E"/>
    <w:rsid w:val="00760F64"/>
    <w:rsid w:val="0076228C"/>
    <w:rsid w:val="00762E22"/>
    <w:rsid w:val="00763033"/>
    <w:rsid w:val="00763609"/>
    <w:rsid w:val="00764AE3"/>
    <w:rsid w:val="00764D59"/>
    <w:rsid w:val="00765B8C"/>
    <w:rsid w:val="00766013"/>
    <w:rsid w:val="00767370"/>
    <w:rsid w:val="007704C8"/>
    <w:rsid w:val="00772295"/>
    <w:rsid w:val="00772359"/>
    <w:rsid w:val="00772EEC"/>
    <w:rsid w:val="00773F84"/>
    <w:rsid w:val="00774110"/>
    <w:rsid w:val="007747CA"/>
    <w:rsid w:val="00774CF7"/>
    <w:rsid w:val="00774D5E"/>
    <w:rsid w:val="0077526B"/>
    <w:rsid w:val="00775F11"/>
    <w:rsid w:val="00781C3E"/>
    <w:rsid w:val="00783827"/>
    <w:rsid w:val="00784984"/>
    <w:rsid w:val="007856AB"/>
    <w:rsid w:val="00786080"/>
    <w:rsid w:val="0078659F"/>
    <w:rsid w:val="007867E4"/>
    <w:rsid w:val="00786C8D"/>
    <w:rsid w:val="0079184F"/>
    <w:rsid w:val="007918F6"/>
    <w:rsid w:val="007921A8"/>
    <w:rsid w:val="00792222"/>
    <w:rsid w:val="007924A6"/>
    <w:rsid w:val="0079261E"/>
    <w:rsid w:val="0079287C"/>
    <w:rsid w:val="007932CC"/>
    <w:rsid w:val="00793784"/>
    <w:rsid w:val="00793A53"/>
    <w:rsid w:val="00793FF3"/>
    <w:rsid w:val="007941E2"/>
    <w:rsid w:val="00795C97"/>
    <w:rsid w:val="00796212"/>
    <w:rsid w:val="007964C3"/>
    <w:rsid w:val="00796B42"/>
    <w:rsid w:val="007979D0"/>
    <w:rsid w:val="00797AA0"/>
    <w:rsid w:val="007A08D9"/>
    <w:rsid w:val="007A0A61"/>
    <w:rsid w:val="007A0B52"/>
    <w:rsid w:val="007A1D87"/>
    <w:rsid w:val="007A4348"/>
    <w:rsid w:val="007A6512"/>
    <w:rsid w:val="007A678C"/>
    <w:rsid w:val="007A7584"/>
    <w:rsid w:val="007A7677"/>
    <w:rsid w:val="007A78A7"/>
    <w:rsid w:val="007A7E0C"/>
    <w:rsid w:val="007B1F7D"/>
    <w:rsid w:val="007B2944"/>
    <w:rsid w:val="007B3228"/>
    <w:rsid w:val="007B3B77"/>
    <w:rsid w:val="007B49F2"/>
    <w:rsid w:val="007B4A5B"/>
    <w:rsid w:val="007B55A7"/>
    <w:rsid w:val="007B648E"/>
    <w:rsid w:val="007B7737"/>
    <w:rsid w:val="007C04D3"/>
    <w:rsid w:val="007C05DB"/>
    <w:rsid w:val="007C2B18"/>
    <w:rsid w:val="007C2B32"/>
    <w:rsid w:val="007C4EE7"/>
    <w:rsid w:val="007C57DE"/>
    <w:rsid w:val="007C595C"/>
    <w:rsid w:val="007C5AC3"/>
    <w:rsid w:val="007C7FFC"/>
    <w:rsid w:val="007D05C9"/>
    <w:rsid w:val="007D0D43"/>
    <w:rsid w:val="007D1590"/>
    <w:rsid w:val="007D21FB"/>
    <w:rsid w:val="007D2DC1"/>
    <w:rsid w:val="007D2F62"/>
    <w:rsid w:val="007D4E2A"/>
    <w:rsid w:val="007D51B0"/>
    <w:rsid w:val="007D5E52"/>
    <w:rsid w:val="007D6D59"/>
    <w:rsid w:val="007D708F"/>
    <w:rsid w:val="007D7AB8"/>
    <w:rsid w:val="007E0AD4"/>
    <w:rsid w:val="007E1919"/>
    <w:rsid w:val="007E1A8E"/>
    <w:rsid w:val="007E1D0A"/>
    <w:rsid w:val="007E1DC8"/>
    <w:rsid w:val="007E1E80"/>
    <w:rsid w:val="007E2F4A"/>
    <w:rsid w:val="007E34D9"/>
    <w:rsid w:val="007E3D62"/>
    <w:rsid w:val="007E3F55"/>
    <w:rsid w:val="007E4914"/>
    <w:rsid w:val="007E4C6B"/>
    <w:rsid w:val="007E5936"/>
    <w:rsid w:val="007E59DD"/>
    <w:rsid w:val="007E654E"/>
    <w:rsid w:val="007E70E5"/>
    <w:rsid w:val="007E79C5"/>
    <w:rsid w:val="007E7F91"/>
    <w:rsid w:val="007F088E"/>
    <w:rsid w:val="007F1218"/>
    <w:rsid w:val="007F1305"/>
    <w:rsid w:val="007F2463"/>
    <w:rsid w:val="007F30B9"/>
    <w:rsid w:val="007F31B6"/>
    <w:rsid w:val="007F4662"/>
    <w:rsid w:val="007F4725"/>
    <w:rsid w:val="007F4C88"/>
    <w:rsid w:val="007F4E97"/>
    <w:rsid w:val="007F5CDE"/>
    <w:rsid w:val="008004E7"/>
    <w:rsid w:val="00800871"/>
    <w:rsid w:val="008026C0"/>
    <w:rsid w:val="008044A0"/>
    <w:rsid w:val="008063E7"/>
    <w:rsid w:val="00806E09"/>
    <w:rsid w:val="008075E4"/>
    <w:rsid w:val="00807697"/>
    <w:rsid w:val="00807F28"/>
    <w:rsid w:val="00810B0F"/>
    <w:rsid w:val="008123D1"/>
    <w:rsid w:val="008128DA"/>
    <w:rsid w:val="008129AE"/>
    <w:rsid w:val="00812C93"/>
    <w:rsid w:val="0081332C"/>
    <w:rsid w:val="00813C8C"/>
    <w:rsid w:val="008146A8"/>
    <w:rsid w:val="0081484F"/>
    <w:rsid w:val="008154D1"/>
    <w:rsid w:val="00816D13"/>
    <w:rsid w:val="008178F6"/>
    <w:rsid w:val="00820A95"/>
    <w:rsid w:val="0082149D"/>
    <w:rsid w:val="00821747"/>
    <w:rsid w:val="00822096"/>
    <w:rsid w:val="00823149"/>
    <w:rsid w:val="008233ED"/>
    <w:rsid w:val="00823CFA"/>
    <w:rsid w:val="00823FDE"/>
    <w:rsid w:val="008245F9"/>
    <w:rsid w:val="008247FE"/>
    <w:rsid w:val="00824F52"/>
    <w:rsid w:val="00825189"/>
    <w:rsid w:val="008255F3"/>
    <w:rsid w:val="00826E77"/>
    <w:rsid w:val="00827D5D"/>
    <w:rsid w:val="00830225"/>
    <w:rsid w:val="0083038E"/>
    <w:rsid w:val="008307A5"/>
    <w:rsid w:val="00832A7E"/>
    <w:rsid w:val="0083374E"/>
    <w:rsid w:val="008349A7"/>
    <w:rsid w:val="00835422"/>
    <w:rsid w:val="00836033"/>
    <w:rsid w:val="0083638A"/>
    <w:rsid w:val="008365B5"/>
    <w:rsid w:val="008366FE"/>
    <w:rsid w:val="00836AB9"/>
    <w:rsid w:val="00841583"/>
    <w:rsid w:val="00841F06"/>
    <w:rsid w:val="0084226B"/>
    <w:rsid w:val="00844369"/>
    <w:rsid w:val="00844A74"/>
    <w:rsid w:val="0084614E"/>
    <w:rsid w:val="0084654C"/>
    <w:rsid w:val="0084675A"/>
    <w:rsid w:val="00846B33"/>
    <w:rsid w:val="0084798C"/>
    <w:rsid w:val="00850336"/>
    <w:rsid w:val="00850E2A"/>
    <w:rsid w:val="008515F1"/>
    <w:rsid w:val="00851ECB"/>
    <w:rsid w:val="008524BD"/>
    <w:rsid w:val="00852F6F"/>
    <w:rsid w:val="00853938"/>
    <w:rsid w:val="00853C4D"/>
    <w:rsid w:val="00853CED"/>
    <w:rsid w:val="00855109"/>
    <w:rsid w:val="008554DE"/>
    <w:rsid w:val="00855CBA"/>
    <w:rsid w:val="00855D4C"/>
    <w:rsid w:val="00856237"/>
    <w:rsid w:val="0085770B"/>
    <w:rsid w:val="00857C7A"/>
    <w:rsid w:val="00860275"/>
    <w:rsid w:val="0086043F"/>
    <w:rsid w:val="00860442"/>
    <w:rsid w:val="008607DA"/>
    <w:rsid w:val="008608B4"/>
    <w:rsid w:val="00860F84"/>
    <w:rsid w:val="0086113F"/>
    <w:rsid w:val="00861212"/>
    <w:rsid w:val="008624A2"/>
    <w:rsid w:val="00862C83"/>
    <w:rsid w:val="0086312D"/>
    <w:rsid w:val="008642CE"/>
    <w:rsid w:val="00865340"/>
    <w:rsid w:val="00867D49"/>
    <w:rsid w:val="00870949"/>
    <w:rsid w:val="00871181"/>
    <w:rsid w:val="0087208B"/>
    <w:rsid w:val="00872C57"/>
    <w:rsid w:val="00874A2F"/>
    <w:rsid w:val="0087585C"/>
    <w:rsid w:val="00875BB7"/>
    <w:rsid w:val="00875C66"/>
    <w:rsid w:val="00877F54"/>
    <w:rsid w:val="00880135"/>
    <w:rsid w:val="00880713"/>
    <w:rsid w:val="0088087E"/>
    <w:rsid w:val="008827EE"/>
    <w:rsid w:val="008830E6"/>
    <w:rsid w:val="00883EC4"/>
    <w:rsid w:val="00884415"/>
    <w:rsid w:val="00884596"/>
    <w:rsid w:val="008850CD"/>
    <w:rsid w:val="00885C7C"/>
    <w:rsid w:val="0088667F"/>
    <w:rsid w:val="008873B4"/>
    <w:rsid w:val="0088743C"/>
    <w:rsid w:val="00890811"/>
    <w:rsid w:val="0089188B"/>
    <w:rsid w:val="00891AF0"/>
    <w:rsid w:val="00891D75"/>
    <w:rsid w:val="00891D8F"/>
    <w:rsid w:val="00891F6E"/>
    <w:rsid w:val="008924D7"/>
    <w:rsid w:val="00892EDB"/>
    <w:rsid w:val="008933EC"/>
    <w:rsid w:val="0089455A"/>
    <w:rsid w:val="008948C5"/>
    <w:rsid w:val="00894941"/>
    <w:rsid w:val="00895D4A"/>
    <w:rsid w:val="008972A4"/>
    <w:rsid w:val="008A11F0"/>
    <w:rsid w:val="008A17E6"/>
    <w:rsid w:val="008A1E29"/>
    <w:rsid w:val="008A2F30"/>
    <w:rsid w:val="008A3EBC"/>
    <w:rsid w:val="008A40BD"/>
    <w:rsid w:val="008A5AA0"/>
    <w:rsid w:val="008B0176"/>
    <w:rsid w:val="008B127E"/>
    <w:rsid w:val="008B1B01"/>
    <w:rsid w:val="008B2BAD"/>
    <w:rsid w:val="008B2BFF"/>
    <w:rsid w:val="008B3420"/>
    <w:rsid w:val="008B3FBF"/>
    <w:rsid w:val="008B685E"/>
    <w:rsid w:val="008B6E46"/>
    <w:rsid w:val="008B7C4D"/>
    <w:rsid w:val="008B7EF7"/>
    <w:rsid w:val="008B7FEC"/>
    <w:rsid w:val="008C19EA"/>
    <w:rsid w:val="008C285B"/>
    <w:rsid w:val="008C2D4B"/>
    <w:rsid w:val="008C4C0B"/>
    <w:rsid w:val="008C514B"/>
    <w:rsid w:val="008C5696"/>
    <w:rsid w:val="008C6973"/>
    <w:rsid w:val="008C6CBE"/>
    <w:rsid w:val="008C6F9A"/>
    <w:rsid w:val="008C7620"/>
    <w:rsid w:val="008C7E83"/>
    <w:rsid w:val="008D1B31"/>
    <w:rsid w:val="008D1CBA"/>
    <w:rsid w:val="008D2C82"/>
    <w:rsid w:val="008D2D9C"/>
    <w:rsid w:val="008D386A"/>
    <w:rsid w:val="008D3AC1"/>
    <w:rsid w:val="008D3E3B"/>
    <w:rsid w:val="008D5CB0"/>
    <w:rsid w:val="008D6116"/>
    <w:rsid w:val="008D6955"/>
    <w:rsid w:val="008D7888"/>
    <w:rsid w:val="008E0606"/>
    <w:rsid w:val="008E0796"/>
    <w:rsid w:val="008E37CC"/>
    <w:rsid w:val="008E3A75"/>
    <w:rsid w:val="008E52A3"/>
    <w:rsid w:val="008E5586"/>
    <w:rsid w:val="008E65E7"/>
    <w:rsid w:val="008E73F8"/>
    <w:rsid w:val="008E74CF"/>
    <w:rsid w:val="008E77A3"/>
    <w:rsid w:val="008F099F"/>
    <w:rsid w:val="008F2142"/>
    <w:rsid w:val="008F238A"/>
    <w:rsid w:val="008F252D"/>
    <w:rsid w:val="008F3024"/>
    <w:rsid w:val="008F321B"/>
    <w:rsid w:val="008F335D"/>
    <w:rsid w:val="008F33B5"/>
    <w:rsid w:val="008F427E"/>
    <w:rsid w:val="008F46ED"/>
    <w:rsid w:val="008F4E6C"/>
    <w:rsid w:val="008F4F58"/>
    <w:rsid w:val="008F5B66"/>
    <w:rsid w:val="008F5E80"/>
    <w:rsid w:val="008F622E"/>
    <w:rsid w:val="008F648D"/>
    <w:rsid w:val="008F7C07"/>
    <w:rsid w:val="008F7D0A"/>
    <w:rsid w:val="00900324"/>
    <w:rsid w:val="00900527"/>
    <w:rsid w:val="0090115F"/>
    <w:rsid w:val="00901581"/>
    <w:rsid w:val="00901630"/>
    <w:rsid w:val="009020CD"/>
    <w:rsid w:val="00903C31"/>
    <w:rsid w:val="00903E26"/>
    <w:rsid w:val="00904C9E"/>
    <w:rsid w:val="00905A5A"/>
    <w:rsid w:val="00906507"/>
    <w:rsid w:val="00906CD8"/>
    <w:rsid w:val="00906E71"/>
    <w:rsid w:val="00910F72"/>
    <w:rsid w:val="009111D6"/>
    <w:rsid w:val="00914178"/>
    <w:rsid w:val="00915FDE"/>
    <w:rsid w:val="0091602E"/>
    <w:rsid w:val="00916B80"/>
    <w:rsid w:val="00917846"/>
    <w:rsid w:val="00920B99"/>
    <w:rsid w:val="00920FD5"/>
    <w:rsid w:val="00921060"/>
    <w:rsid w:val="009223D9"/>
    <w:rsid w:val="0092293F"/>
    <w:rsid w:val="00922B02"/>
    <w:rsid w:val="009233BC"/>
    <w:rsid w:val="00923B47"/>
    <w:rsid w:val="00923CEC"/>
    <w:rsid w:val="00924196"/>
    <w:rsid w:val="00924AD6"/>
    <w:rsid w:val="00924BA7"/>
    <w:rsid w:val="0092540E"/>
    <w:rsid w:val="00925A8A"/>
    <w:rsid w:val="0092643C"/>
    <w:rsid w:val="00926AFB"/>
    <w:rsid w:val="009275A4"/>
    <w:rsid w:val="00927B69"/>
    <w:rsid w:val="0093210D"/>
    <w:rsid w:val="0093281C"/>
    <w:rsid w:val="00932E72"/>
    <w:rsid w:val="00934CC8"/>
    <w:rsid w:val="0093628C"/>
    <w:rsid w:val="00936605"/>
    <w:rsid w:val="00936AA3"/>
    <w:rsid w:val="0093739C"/>
    <w:rsid w:val="00941734"/>
    <w:rsid w:val="0094179E"/>
    <w:rsid w:val="009420E9"/>
    <w:rsid w:val="009421CA"/>
    <w:rsid w:val="009431EC"/>
    <w:rsid w:val="00945466"/>
    <w:rsid w:val="009456BE"/>
    <w:rsid w:val="00945DF5"/>
    <w:rsid w:val="0094628A"/>
    <w:rsid w:val="00946573"/>
    <w:rsid w:val="00946758"/>
    <w:rsid w:val="0094691B"/>
    <w:rsid w:val="00946B57"/>
    <w:rsid w:val="00946BCC"/>
    <w:rsid w:val="00947D33"/>
    <w:rsid w:val="00947D89"/>
    <w:rsid w:val="0095106C"/>
    <w:rsid w:val="00951F98"/>
    <w:rsid w:val="009524EF"/>
    <w:rsid w:val="00952E5A"/>
    <w:rsid w:val="00953D92"/>
    <w:rsid w:val="009562A1"/>
    <w:rsid w:val="0095641C"/>
    <w:rsid w:val="009567E6"/>
    <w:rsid w:val="00957587"/>
    <w:rsid w:val="00957D94"/>
    <w:rsid w:val="009616B9"/>
    <w:rsid w:val="00961A51"/>
    <w:rsid w:val="00963A6E"/>
    <w:rsid w:val="00964125"/>
    <w:rsid w:val="00964D71"/>
    <w:rsid w:val="0096648A"/>
    <w:rsid w:val="0096658C"/>
    <w:rsid w:val="009671E9"/>
    <w:rsid w:val="009675BE"/>
    <w:rsid w:val="0096770F"/>
    <w:rsid w:val="0096788B"/>
    <w:rsid w:val="00967FD7"/>
    <w:rsid w:val="00970BE4"/>
    <w:rsid w:val="009711BE"/>
    <w:rsid w:val="009716DA"/>
    <w:rsid w:val="00971B7A"/>
    <w:rsid w:val="0097213F"/>
    <w:rsid w:val="00972798"/>
    <w:rsid w:val="009728B4"/>
    <w:rsid w:val="009729FC"/>
    <w:rsid w:val="0097425F"/>
    <w:rsid w:val="0097457C"/>
    <w:rsid w:val="009760AE"/>
    <w:rsid w:val="00976371"/>
    <w:rsid w:val="009765BB"/>
    <w:rsid w:val="00976B29"/>
    <w:rsid w:val="009770AF"/>
    <w:rsid w:val="00980E40"/>
    <w:rsid w:val="009819CA"/>
    <w:rsid w:val="009820D7"/>
    <w:rsid w:val="00982746"/>
    <w:rsid w:val="00982BA9"/>
    <w:rsid w:val="00982D3E"/>
    <w:rsid w:val="00983F3D"/>
    <w:rsid w:val="00984C59"/>
    <w:rsid w:val="0098561E"/>
    <w:rsid w:val="00986327"/>
    <w:rsid w:val="009870DA"/>
    <w:rsid w:val="00987770"/>
    <w:rsid w:val="00987E1E"/>
    <w:rsid w:val="00990BCD"/>
    <w:rsid w:val="009910AF"/>
    <w:rsid w:val="00991987"/>
    <w:rsid w:val="00991E77"/>
    <w:rsid w:val="00992AE1"/>
    <w:rsid w:val="00992DDC"/>
    <w:rsid w:val="0099379C"/>
    <w:rsid w:val="00995AB8"/>
    <w:rsid w:val="00997D73"/>
    <w:rsid w:val="009A081C"/>
    <w:rsid w:val="009A1B72"/>
    <w:rsid w:val="009A22B5"/>
    <w:rsid w:val="009A376C"/>
    <w:rsid w:val="009A57A7"/>
    <w:rsid w:val="009A5F4A"/>
    <w:rsid w:val="009A6A1A"/>
    <w:rsid w:val="009A7375"/>
    <w:rsid w:val="009A74FA"/>
    <w:rsid w:val="009A7A6F"/>
    <w:rsid w:val="009A7B8A"/>
    <w:rsid w:val="009B28F6"/>
    <w:rsid w:val="009B2CE8"/>
    <w:rsid w:val="009B439A"/>
    <w:rsid w:val="009B4888"/>
    <w:rsid w:val="009B5F26"/>
    <w:rsid w:val="009B65D7"/>
    <w:rsid w:val="009B6824"/>
    <w:rsid w:val="009B7154"/>
    <w:rsid w:val="009B775E"/>
    <w:rsid w:val="009B7972"/>
    <w:rsid w:val="009B7A44"/>
    <w:rsid w:val="009B7D7A"/>
    <w:rsid w:val="009C0256"/>
    <w:rsid w:val="009C170A"/>
    <w:rsid w:val="009C233B"/>
    <w:rsid w:val="009C24C7"/>
    <w:rsid w:val="009C25FB"/>
    <w:rsid w:val="009C3D0B"/>
    <w:rsid w:val="009C3DB3"/>
    <w:rsid w:val="009C4757"/>
    <w:rsid w:val="009C60D7"/>
    <w:rsid w:val="009C6CD8"/>
    <w:rsid w:val="009D0E66"/>
    <w:rsid w:val="009D100B"/>
    <w:rsid w:val="009D1841"/>
    <w:rsid w:val="009D1F85"/>
    <w:rsid w:val="009D2AE9"/>
    <w:rsid w:val="009D3A62"/>
    <w:rsid w:val="009D3FE0"/>
    <w:rsid w:val="009D4FAD"/>
    <w:rsid w:val="009D5418"/>
    <w:rsid w:val="009D5FCC"/>
    <w:rsid w:val="009D6457"/>
    <w:rsid w:val="009E1377"/>
    <w:rsid w:val="009E1A0A"/>
    <w:rsid w:val="009E21EE"/>
    <w:rsid w:val="009E251F"/>
    <w:rsid w:val="009E2C6E"/>
    <w:rsid w:val="009E341E"/>
    <w:rsid w:val="009E4D30"/>
    <w:rsid w:val="009E5873"/>
    <w:rsid w:val="009E5EBB"/>
    <w:rsid w:val="009E60AC"/>
    <w:rsid w:val="009E633D"/>
    <w:rsid w:val="009E7241"/>
    <w:rsid w:val="009F0615"/>
    <w:rsid w:val="009F0A3E"/>
    <w:rsid w:val="009F10CF"/>
    <w:rsid w:val="009F17D6"/>
    <w:rsid w:val="009F1991"/>
    <w:rsid w:val="009F238D"/>
    <w:rsid w:val="009F2808"/>
    <w:rsid w:val="009F3BDF"/>
    <w:rsid w:val="009F5ABD"/>
    <w:rsid w:val="009F6463"/>
    <w:rsid w:val="009F7B31"/>
    <w:rsid w:val="00A00206"/>
    <w:rsid w:val="00A005E9"/>
    <w:rsid w:val="00A01BBB"/>
    <w:rsid w:val="00A02CC5"/>
    <w:rsid w:val="00A035F3"/>
    <w:rsid w:val="00A03F40"/>
    <w:rsid w:val="00A049A7"/>
    <w:rsid w:val="00A04A16"/>
    <w:rsid w:val="00A04A29"/>
    <w:rsid w:val="00A04FB0"/>
    <w:rsid w:val="00A0780F"/>
    <w:rsid w:val="00A078B5"/>
    <w:rsid w:val="00A07CF3"/>
    <w:rsid w:val="00A07E04"/>
    <w:rsid w:val="00A07ED4"/>
    <w:rsid w:val="00A1030D"/>
    <w:rsid w:val="00A10546"/>
    <w:rsid w:val="00A10FDA"/>
    <w:rsid w:val="00A12DA4"/>
    <w:rsid w:val="00A12E94"/>
    <w:rsid w:val="00A13257"/>
    <w:rsid w:val="00A158C8"/>
    <w:rsid w:val="00A15D93"/>
    <w:rsid w:val="00A1665D"/>
    <w:rsid w:val="00A169AA"/>
    <w:rsid w:val="00A16A87"/>
    <w:rsid w:val="00A16BD9"/>
    <w:rsid w:val="00A17179"/>
    <w:rsid w:val="00A17336"/>
    <w:rsid w:val="00A17515"/>
    <w:rsid w:val="00A175CE"/>
    <w:rsid w:val="00A21326"/>
    <w:rsid w:val="00A225EE"/>
    <w:rsid w:val="00A226BD"/>
    <w:rsid w:val="00A22C59"/>
    <w:rsid w:val="00A22DEF"/>
    <w:rsid w:val="00A23058"/>
    <w:rsid w:val="00A257A0"/>
    <w:rsid w:val="00A26C86"/>
    <w:rsid w:val="00A27F33"/>
    <w:rsid w:val="00A300D0"/>
    <w:rsid w:val="00A313D5"/>
    <w:rsid w:val="00A32210"/>
    <w:rsid w:val="00A327D7"/>
    <w:rsid w:val="00A32E89"/>
    <w:rsid w:val="00A33907"/>
    <w:rsid w:val="00A3450E"/>
    <w:rsid w:val="00A3676D"/>
    <w:rsid w:val="00A36965"/>
    <w:rsid w:val="00A36D61"/>
    <w:rsid w:val="00A37DD5"/>
    <w:rsid w:val="00A401EB"/>
    <w:rsid w:val="00A4095C"/>
    <w:rsid w:val="00A40DF7"/>
    <w:rsid w:val="00A41374"/>
    <w:rsid w:val="00A41EE5"/>
    <w:rsid w:val="00A41FF3"/>
    <w:rsid w:val="00A4205D"/>
    <w:rsid w:val="00A420EA"/>
    <w:rsid w:val="00A424F3"/>
    <w:rsid w:val="00A42ADE"/>
    <w:rsid w:val="00A42BEE"/>
    <w:rsid w:val="00A4471C"/>
    <w:rsid w:val="00A44938"/>
    <w:rsid w:val="00A45646"/>
    <w:rsid w:val="00A46D51"/>
    <w:rsid w:val="00A4791B"/>
    <w:rsid w:val="00A5022F"/>
    <w:rsid w:val="00A51341"/>
    <w:rsid w:val="00A51772"/>
    <w:rsid w:val="00A528FC"/>
    <w:rsid w:val="00A5321C"/>
    <w:rsid w:val="00A538C9"/>
    <w:rsid w:val="00A53A69"/>
    <w:rsid w:val="00A54A02"/>
    <w:rsid w:val="00A55B9E"/>
    <w:rsid w:val="00A561C8"/>
    <w:rsid w:val="00A56983"/>
    <w:rsid w:val="00A57024"/>
    <w:rsid w:val="00A5737D"/>
    <w:rsid w:val="00A57535"/>
    <w:rsid w:val="00A57C21"/>
    <w:rsid w:val="00A57C86"/>
    <w:rsid w:val="00A6036F"/>
    <w:rsid w:val="00A605ED"/>
    <w:rsid w:val="00A60678"/>
    <w:rsid w:val="00A61778"/>
    <w:rsid w:val="00A62386"/>
    <w:rsid w:val="00A636E2"/>
    <w:rsid w:val="00A6405D"/>
    <w:rsid w:val="00A64DE7"/>
    <w:rsid w:val="00A64ED7"/>
    <w:rsid w:val="00A65736"/>
    <w:rsid w:val="00A671C0"/>
    <w:rsid w:val="00A67AB4"/>
    <w:rsid w:val="00A67EFE"/>
    <w:rsid w:val="00A70638"/>
    <w:rsid w:val="00A70994"/>
    <w:rsid w:val="00A70A65"/>
    <w:rsid w:val="00A71312"/>
    <w:rsid w:val="00A71DD8"/>
    <w:rsid w:val="00A72583"/>
    <w:rsid w:val="00A755C1"/>
    <w:rsid w:val="00A75895"/>
    <w:rsid w:val="00A75BEB"/>
    <w:rsid w:val="00A75C7F"/>
    <w:rsid w:val="00A75F6A"/>
    <w:rsid w:val="00A76286"/>
    <w:rsid w:val="00A76731"/>
    <w:rsid w:val="00A76D97"/>
    <w:rsid w:val="00A77594"/>
    <w:rsid w:val="00A8002C"/>
    <w:rsid w:val="00A814C0"/>
    <w:rsid w:val="00A81E07"/>
    <w:rsid w:val="00A8252C"/>
    <w:rsid w:val="00A82951"/>
    <w:rsid w:val="00A84032"/>
    <w:rsid w:val="00A84107"/>
    <w:rsid w:val="00A86123"/>
    <w:rsid w:val="00A8656F"/>
    <w:rsid w:val="00A86889"/>
    <w:rsid w:val="00A869B3"/>
    <w:rsid w:val="00A86CEA"/>
    <w:rsid w:val="00A90752"/>
    <w:rsid w:val="00A91B00"/>
    <w:rsid w:val="00A92D0F"/>
    <w:rsid w:val="00A934B8"/>
    <w:rsid w:val="00A940AA"/>
    <w:rsid w:val="00A945D2"/>
    <w:rsid w:val="00A94685"/>
    <w:rsid w:val="00A95A68"/>
    <w:rsid w:val="00A95CF6"/>
    <w:rsid w:val="00A96106"/>
    <w:rsid w:val="00A966FC"/>
    <w:rsid w:val="00A96A6C"/>
    <w:rsid w:val="00A96ADB"/>
    <w:rsid w:val="00A9742B"/>
    <w:rsid w:val="00A97BC1"/>
    <w:rsid w:val="00A97D9A"/>
    <w:rsid w:val="00AA1798"/>
    <w:rsid w:val="00AA1DDE"/>
    <w:rsid w:val="00AA27D0"/>
    <w:rsid w:val="00AA28FE"/>
    <w:rsid w:val="00AA4205"/>
    <w:rsid w:val="00AA4676"/>
    <w:rsid w:val="00AA621F"/>
    <w:rsid w:val="00AA646F"/>
    <w:rsid w:val="00AA7AAC"/>
    <w:rsid w:val="00AA7AAF"/>
    <w:rsid w:val="00AB0287"/>
    <w:rsid w:val="00AB0E2F"/>
    <w:rsid w:val="00AB1177"/>
    <w:rsid w:val="00AB1789"/>
    <w:rsid w:val="00AB20D0"/>
    <w:rsid w:val="00AB358E"/>
    <w:rsid w:val="00AB36B2"/>
    <w:rsid w:val="00AB3B9C"/>
    <w:rsid w:val="00AB437E"/>
    <w:rsid w:val="00AB4D5B"/>
    <w:rsid w:val="00AB554A"/>
    <w:rsid w:val="00AB5889"/>
    <w:rsid w:val="00AB5AA3"/>
    <w:rsid w:val="00AB5BBF"/>
    <w:rsid w:val="00AB7863"/>
    <w:rsid w:val="00AB7903"/>
    <w:rsid w:val="00AC06AC"/>
    <w:rsid w:val="00AC09BE"/>
    <w:rsid w:val="00AC1330"/>
    <w:rsid w:val="00AC13FE"/>
    <w:rsid w:val="00AC1AE6"/>
    <w:rsid w:val="00AC25FA"/>
    <w:rsid w:val="00AC26B8"/>
    <w:rsid w:val="00AC5581"/>
    <w:rsid w:val="00AC58E9"/>
    <w:rsid w:val="00AC5D18"/>
    <w:rsid w:val="00AC5D64"/>
    <w:rsid w:val="00AC76BA"/>
    <w:rsid w:val="00AD1105"/>
    <w:rsid w:val="00AD1832"/>
    <w:rsid w:val="00AD2D82"/>
    <w:rsid w:val="00AD3C7B"/>
    <w:rsid w:val="00AD43A5"/>
    <w:rsid w:val="00AD45EF"/>
    <w:rsid w:val="00AD5128"/>
    <w:rsid w:val="00AD5777"/>
    <w:rsid w:val="00AD5856"/>
    <w:rsid w:val="00AD5B4C"/>
    <w:rsid w:val="00AD5CAA"/>
    <w:rsid w:val="00AD754B"/>
    <w:rsid w:val="00AD7F9D"/>
    <w:rsid w:val="00AE08F1"/>
    <w:rsid w:val="00AE101F"/>
    <w:rsid w:val="00AE10ED"/>
    <w:rsid w:val="00AE1539"/>
    <w:rsid w:val="00AE23EC"/>
    <w:rsid w:val="00AE2AEF"/>
    <w:rsid w:val="00AE3E19"/>
    <w:rsid w:val="00AE4938"/>
    <w:rsid w:val="00AE7B3C"/>
    <w:rsid w:val="00AE7BB6"/>
    <w:rsid w:val="00AF0721"/>
    <w:rsid w:val="00AF0773"/>
    <w:rsid w:val="00AF201D"/>
    <w:rsid w:val="00AF2100"/>
    <w:rsid w:val="00AF2281"/>
    <w:rsid w:val="00AF2375"/>
    <w:rsid w:val="00AF26E2"/>
    <w:rsid w:val="00AF2BCC"/>
    <w:rsid w:val="00AF2D73"/>
    <w:rsid w:val="00AF2D9A"/>
    <w:rsid w:val="00AF311B"/>
    <w:rsid w:val="00AF3DD5"/>
    <w:rsid w:val="00AF3F21"/>
    <w:rsid w:val="00AF41D0"/>
    <w:rsid w:val="00AF49E2"/>
    <w:rsid w:val="00AF4A8B"/>
    <w:rsid w:val="00AF4AC2"/>
    <w:rsid w:val="00AF5520"/>
    <w:rsid w:val="00AF5830"/>
    <w:rsid w:val="00AF6311"/>
    <w:rsid w:val="00AF65A2"/>
    <w:rsid w:val="00AF6942"/>
    <w:rsid w:val="00AF6B01"/>
    <w:rsid w:val="00AF6FD1"/>
    <w:rsid w:val="00AF728F"/>
    <w:rsid w:val="00AF7A65"/>
    <w:rsid w:val="00AF7D94"/>
    <w:rsid w:val="00AF7E3A"/>
    <w:rsid w:val="00B0103E"/>
    <w:rsid w:val="00B0159E"/>
    <w:rsid w:val="00B0180D"/>
    <w:rsid w:val="00B01AAD"/>
    <w:rsid w:val="00B020BD"/>
    <w:rsid w:val="00B02CA9"/>
    <w:rsid w:val="00B03867"/>
    <w:rsid w:val="00B04B51"/>
    <w:rsid w:val="00B04E7B"/>
    <w:rsid w:val="00B051BE"/>
    <w:rsid w:val="00B06285"/>
    <w:rsid w:val="00B11232"/>
    <w:rsid w:val="00B12870"/>
    <w:rsid w:val="00B12AFE"/>
    <w:rsid w:val="00B12C7E"/>
    <w:rsid w:val="00B133E8"/>
    <w:rsid w:val="00B136E5"/>
    <w:rsid w:val="00B140D0"/>
    <w:rsid w:val="00B141C8"/>
    <w:rsid w:val="00B14329"/>
    <w:rsid w:val="00B1536C"/>
    <w:rsid w:val="00B15B9B"/>
    <w:rsid w:val="00B15D7D"/>
    <w:rsid w:val="00B16890"/>
    <w:rsid w:val="00B20FC9"/>
    <w:rsid w:val="00B21098"/>
    <w:rsid w:val="00B22011"/>
    <w:rsid w:val="00B224ED"/>
    <w:rsid w:val="00B23F69"/>
    <w:rsid w:val="00B2427E"/>
    <w:rsid w:val="00B246CA"/>
    <w:rsid w:val="00B2578B"/>
    <w:rsid w:val="00B26107"/>
    <w:rsid w:val="00B26615"/>
    <w:rsid w:val="00B27905"/>
    <w:rsid w:val="00B307EF"/>
    <w:rsid w:val="00B31384"/>
    <w:rsid w:val="00B31787"/>
    <w:rsid w:val="00B328F4"/>
    <w:rsid w:val="00B32A40"/>
    <w:rsid w:val="00B3376C"/>
    <w:rsid w:val="00B357DA"/>
    <w:rsid w:val="00B35B2D"/>
    <w:rsid w:val="00B35DC7"/>
    <w:rsid w:val="00B36B88"/>
    <w:rsid w:val="00B36DC4"/>
    <w:rsid w:val="00B37242"/>
    <w:rsid w:val="00B3739E"/>
    <w:rsid w:val="00B374F8"/>
    <w:rsid w:val="00B37620"/>
    <w:rsid w:val="00B376E9"/>
    <w:rsid w:val="00B377B8"/>
    <w:rsid w:val="00B37CE0"/>
    <w:rsid w:val="00B37D06"/>
    <w:rsid w:val="00B4006D"/>
    <w:rsid w:val="00B40496"/>
    <w:rsid w:val="00B40D20"/>
    <w:rsid w:val="00B42539"/>
    <w:rsid w:val="00B442C0"/>
    <w:rsid w:val="00B44A3C"/>
    <w:rsid w:val="00B4503E"/>
    <w:rsid w:val="00B45BB0"/>
    <w:rsid w:val="00B45CBF"/>
    <w:rsid w:val="00B45F0B"/>
    <w:rsid w:val="00B460FE"/>
    <w:rsid w:val="00B46516"/>
    <w:rsid w:val="00B47A0C"/>
    <w:rsid w:val="00B50260"/>
    <w:rsid w:val="00B50386"/>
    <w:rsid w:val="00B5087C"/>
    <w:rsid w:val="00B51371"/>
    <w:rsid w:val="00B540A7"/>
    <w:rsid w:val="00B54D96"/>
    <w:rsid w:val="00B56F05"/>
    <w:rsid w:val="00B577DC"/>
    <w:rsid w:val="00B57A98"/>
    <w:rsid w:val="00B57EC7"/>
    <w:rsid w:val="00B57F70"/>
    <w:rsid w:val="00B57FD2"/>
    <w:rsid w:val="00B602B5"/>
    <w:rsid w:val="00B6071B"/>
    <w:rsid w:val="00B65C5F"/>
    <w:rsid w:val="00B6636D"/>
    <w:rsid w:val="00B66B17"/>
    <w:rsid w:val="00B67CAC"/>
    <w:rsid w:val="00B67F34"/>
    <w:rsid w:val="00B70340"/>
    <w:rsid w:val="00B713FB"/>
    <w:rsid w:val="00B71D10"/>
    <w:rsid w:val="00B7436B"/>
    <w:rsid w:val="00B74EBF"/>
    <w:rsid w:val="00B75B4E"/>
    <w:rsid w:val="00B771AB"/>
    <w:rsid w:val="00B77492"/>
    <w:rsid w:val="00B776A6"/>
    <w:rsid w:val="00B8002A"/>
    <w:rsid w:val="00B806EA"/>
    <w:rsid w:val="00B812B4"/>
    <w:rsid w:val="00B8475C"/>
    <w:rsid w:val="00B84A51"/>
    <w:rsid w:val="00B90386"/>
    <w:rsid w:val="00B91B06"/>
    <w:rsid w:val="00B92A82"/>
    <w:rsid w:val="00B92CD9"/>
    <w:rsid w:val="00B93257"/>
    <w:rsid w:val="00B932DD"/>
    <w:rsid w:val="00B93AC5"/>
    <w:rsid w:val="00B93AE1"/>
    <w:rsid w:val="00B95896"/>
    <w:rsid w:val="00B9605A"/>
    <w:rsid w:val="00BA03E2"/>
    <w:rsid w:val="00BA0590"/>
    <w:rsid w:val="00BA30E1"/>
    <w:rsid w:val="00BA3480"/>
    <w:rsid w:val="00BA3BC4"/>
    <w:rsid w:val="00BA3D40"/>
    <w:rsid w:val="00BA4C2E"/>
    <w:rsid w:val="00BA4FEF"/>
    <w:rsid w:val="00BA605C"/>
    <w:rsid w:val="00BA658A"/>
    <w:rsid w:val="00BA6CFA"/>
    <w:rsid w:val="00BA6D0D"/>
    <w:rsid w:val="00BB0315"/>
    <w:rsid w:val="00BB12D1"/>
    <w:rsid w:val="00BB28D7"/>
    <w:rsid w:val="00BB2F83"/>
    <w:rsid w:val="00BB305B"/>
    <w:rsid w:val="00BB3403"/>
    <w:rsid w:val="00BB50AD"/>
    <w:rsid w:val="00BB5597"/>
    <w:rsid w:val="00BB55C7"/>
    <w:rsid w:val="00BB6905"/>
    <w:rsid w:val="00BB6918"/>
    <w:rsid w:val="00BB6A8E"/>
    <w:rsid w:val="00BB7A1C"/>
    <w:rsid w:val="00BB7C25"/>
    <w:rsid w:val="00BC10BA"/>
    <w:rsid w:val="00BC1D83"/>
    <w:rsid w:val="00BC3087"/>
    <w:rsid w:val="00BC34E3"/>
    <w:rsid w:val="00BC4700"/>
    <w:rsid w:val="00BC4D73"/>
    <w:rsid w:val="00BC646F"/>
    <w:rsid w:val="00BC71F1"/>
    <w:rsid w:val="00BD0766"/>
    <w:rsid w:val="00BD0C14"/>
    <w:rsid w:val="00BD2FDA"/>
    <w:rsid w:val="00BD3401"/>
    <w:rsid w:val="00BD3561"/>
    <w:rsid w:val="00BD36BA"/>
    <w:rsid w:val="00BD508E"/>
    <w:rsid w:val="00BD58C5"/>
    <w:rsid w:val="00BD63E3"/>
    <w:rsid w:val="00BD64A1"/>
    <w:rsid w:val="00BD76B6"/>
    <w:rsid w:val="00BD7DC9"/>
    <w:rsid w:val="00BE1070"/>
    <w:rsid w:val="00BE1617"/>
    <w:rsid w:val="00BE1852"/>
    <w:rsid w:val="00BE1FA4"/>
    <w:rsid w:val="00BE2DF2"/>
    <w:rsid w:val="00BE3010"/>
    <w:rsid w:val="00BE30CA"/>
    <w:rsid w:val="00BE4AE8"/>
    <w:rsid w:val="00BE4F74"/>
    <w:rsid w:val="00BE58FA"/>
    <w:rsid w:val="00BE6530"/>
    <w:rsid w:val="00BE696E"/>
    <w:rsid w:val="00BE76E5"/>
    <w:rsid w:val="00BE778D"/>
    <w:rsid w:val="00BE7CE5"/>
    <w:rsid w:val="00BF02F8"/>
    <w:rsid w:val="00BF16DD"/>
    <w:rsid w:val="00BF22D6"/>
    <w:rsid w:val="00BF2651"/>
    <w:rsid w:val="00BF3874"/>
    <w:rsid w:val="00BF3E02"/>
    <w:rsid w:val="00BF4772"/>
    <w:rsid w:val="00BF5E57"/>
    <w:rsid w:val="00BF61F8"/>
    <w:rsid w:val="00BF66D7"/>
    <w:rsid w:val="00C01566"/>
    <w:rsid w:val="00C01D03"/>
    <w:rsid w:val="00C02873"/>
    <w:rsid w:val="00C0302A"/>
    <w:rsid w:val="00C032FF"/>
    <w:rsid w:val="00C035FC"/>
    <w:rsid w:val="00C0391B"/>
    <w:rsid w:val="00C03B6D"/>
    <w:rsid w:val="00C048B6"/>
    <w:rsid w:val="00C04AF7"/>
    <w:rsid w:val="00C0514A"/>
    <w:rsid w:val="00C05958"/>
    <w:rsid w:val="00C05CA0"/>
    <w:rsid w:val="00C06473"/>
    <w:rsid w:val="00C06F32"/>
    <w:rsid w:val="00C078CD"/>
    <w:rsid w:val="00C108F6"/>
    <w:rsid w:val="00C10AE5"/>
    <w:rsid w:val="00C10C6B"/>
    <w:rsid w:val="00C10E3B"/>
    <w:rsid w:val="00C1198A"/>
    <w:rsid w:val="00C13878"/>
    <w:rsid w:val="00C13974"/>
    <w:rsid w:val="00C14C19"/>
    <w:rsid w:val="00C14CC1"/>
    <w:rsid w:val="00C15ED5"/>
    <w:rsid w:val="00C1710F"/>
    <w:rsid w:val="00C214CC"/>
    <w:rsid w:val="00C21CA4"/>
    <w:rsid w:val="00C2242A"/>
    <w:rsid w:val="00C22538"/>
    <w:rsid w:val="00C22FCC"/>
    <w:rsid w:val="00C23F5A"/>
    <w:rsid w:val="00C24564"/>
    <w:rsid w:val="00C24D00"/>
    <w:rsid w:val="00C2581D"/>
    <w:rsid w:val="00C25A0A"/>
    <w:rsid w:val="00C26319"/>
    <w:rsid w:val="00C26910"/>
    <w:rsid w:val="00C269BF"/>
    <w:rsid w:val="00C3050A"/>
    <w:rsid w:val="00C3063E"/>
    <w:rsid w:val="00C30D79"/>
    <w:rsid w:val="00C32B86"/>
    <w:rsid w:val="00C32F71"/>
    <w:rsid w:val="00C332A6"/>
    <w:rsid w:val="00C33A52"/>
    <w:rsid w:val="00C33D2A"/>
    <w:rsid w:val="00C33DAB"/>
    <w:rsid w:val="00C340FF"/>
    <w:rsid w:val="00C34793"/>
    <w:rsid w:val="00C348DC"/>
    <w:rsid w:val="00C350AE"/>
    <w:rsid w:val="00C35A99"/>
    <w:rsid w:val="00C3640E"/>
    <w:rsid w:val="00C36420"/>
    <w:rsid w:val="00C36BD2"/>
    <w:rsid w:val="00C36E9C"/>
    <w:rsid w:val="00C435E7"/>
    <w:rsid w:val="00C43E5D"/>
    <w:rsid w:val="00C43F11"/>
    <w:rsid w:val="00C43F7C"/>
    <w:rsid w:val="00C44080"/>
    <w:rsid w:val="00C45E4D"/>
    <w:rsid w:val="00C477D7"/>
    <w:rsid w:val="00C50695"/>
    <w:rsid w:val="00C508A8"/>
    <w:rsid w:val="00C5196D"/>
    <w:rsid w:val="00C520F9"/>
    <w:rsid w:val="00C53F9A"/>
    <w:rsid w:val="00C540BB"/>
    <w:rsid w:val="00C5471F"/>
    <w:rsid w:val="00C54B3E"/>
    <w:rsid w:val="00C55C98"/>
    <w:rsid w:val="00C564AE"/>
    <w:rsid w:val="00C57128"/>
    <w:rsid w:val="00C579A3"/>
    <w:rsid w:val="00C57D5C"/>
    <w:rsid w:val="00C61F8D"/>
    <w:rsid w:val="00C63CDA"/>
    <w:rsid w:val="00C64E6D"/>
    <w:rsid w:val="00C6583F"/>
    <w:rsid w:val="00C65AC1"/>
    <w:rsid w:val="00C67260"/>
    <w:rsid w:val="00C675EB"/>
    <w:rsid w:val="00C679DB"/>
    <w:rsid w:val="00C67AAB"/>
    <w:rsid w:val="00C70852"/>
    <w:rsid w:val="00C70D05"/>
    <w:rsid w:val="00C71461"/>
    <w:rsid w:val="00C71849"/>
    <w:rsid w:val="00C71B72"/>
    <w:rsid w:val="00C71C27"/>
    <w:rsid w:val="00C7359C"/>
    <w:rsid w:val="00C74596"/>
    <w:rsid w:val="00C74E3C"/>
    <w:rsid w:val="00C753A2"/>
    <w:rsid w:val="00C75D81"/>
    <w:rsid w:val="00C76093"/>
    <w:rsid w:val="00C760B7"/>
    <w:rsid w:val="00C76DEF"/>
    <w:rsid w:val="00C8036B"/>
    <w:rsid w:val="00C80592"/>
    <w:rsid w:val="00C8088A"/>
    <w:rsid w:val="00C80E22"/>
    <w:rsid w:val="00C81009"/>
    <w:rsid w:val="00C81B47"/>
    <w:rsid w:val="00C840D7"/>
    <w:rsid w:val="00C8476A"/>
    <w:rsid w:val="00C84E47"/>
    <w:rsid w:val="00C8507F"/>
    <w:rsid w:val="00C8610F"/>
    <w:rsid w:val="00C87F1B"/>
    <w:rsid w:val="00C908B6"/>
    <w:rsid w:val="00C93205"/>
    <w:rsid w:val="00C93242"/>
    <w:rsid w:val="00C943C2"/>
    <w:rsid w:val="00C943C5"/>
    <w:rsid w:val="00C947FC"/>
    <w:rsid w:val="00C94916"/>
    <w:rsid w:val="00C969EC"/>
    <w:rsid w:val="00C96CBD"/>
    <w:rsid w:val="00C96DF4"/>
    <w:rsid w:val="00C96E7A"/>
    <w:rsid w:val="00C976DA"/>
    <w:rsid w:val="00CA205C"/>
    <w:rsid w:val="00CA2AB6"/>
    <w:rsid w:val="00CA427E"/>
    <w:rsid w:val="00CA4627"/>
    <w:rsid w:val="00CA52B4"/>
    <w:rsid w:val="00CA7217"/>
    <w:rsid w:val="00CB0C90"/>
    <w:rsid w:val="00CB11DE"/>
    <w:rsid w:val="00CB13BF"/>
    <w:rsid w:val="00CB165F"/>
    <w:rsid w:val="00CB309A"/>
    <w:rsid w:val="00CB7D75"/>
    <w:rsid w:val="00CC0A27"/>
    <w:rsid w:val="00CC13B1"/>
    <w:rsid w:val="00CC1661"/>
    <w:rsid w:val="00CC2550"/>
    <w:rsid w:val="00CC2962"/>
    <w:rsid w:val="00CC4A1A"/>
    <w:rsid w:val="00CC5039"/>
    <w:rsid w:val="00CC5400"/>
    <w:rsid w:val="00CC73BB"/>
    <w:rsid w:val="00CD10EF"/>
    <w:rsid w:val="00CD1CA5"/>
    <w:rsid w:val="00CD3AA4"/>
    <w:rsid w:val="00CD4258"/>
    <w:rsid w:val="00CD4AC8"/>
    <w:rsid w:val="00CD548B"/>
    <w:rsid w:val="00CD757E"/>
    <w:rsid w:val="00CD793E"/>
    <w:rsid w:val="00CE0035"/>
    <w:rsid w:val="00CE0384"/>
    <w:rsid w:val="00CE048C"/>
    <w:rsid w:val="00CE1C81"/>
    <w:rsid w:val="00CE2B1A"/>
    <w:rsid w:val="00CE4433"/>
    <w:rsid w:val="00CE55E4"/>
    <w:rsid w:val="00CE5985"/>
    <w:rsid w:val="00CE5F9C"/>
    <w:rsid w:val="00CE61C6"/>
    <w:rsid w:val="00CE6F4A"/>
    <w:rsid w:val="00CE7F70"/>
    <w:rsid w:val="00CF0351"/>
    <w:rsid w:val="00CF050F"/>
    <w:rsid w:val="00CF0747"/>
    <w:rsid w:val="00CF0DFE"/>
    <w:rsid w:val="00CF0EF9"/>
    <w:rsid w:val="00CF175A"/>
    <w:rsid w:val="00CF3EE5"/>
    <w:rsid w:val="00CF4345"/>
    <w:rsid w:val="00CF5D77"/>
    <w:rsid w:val="00CF6840"/>
    <w:rsid w:val="00CF7330"/>
    <w:rsid w:val="00CF7ADA"/>
    <w:rsid w:val="00D018A1"/>
    <w:rsid w:val="00D0253A"/>
    <w:rsid w:val="00D03881"/>
    <w:rsid w:val="00D03F5B"/>
    <w:rsid w:val="00D0450C"/>
    <w:rsid w:val="00D0466A"/>
    <w:rsid w:val="00D04BA8"/>
    <w:rsid w:val="00D05F00"/>
    <w:rsid w:val="00D06AB8"/>
    <w:rsid w:val="00D1077C"/>
    <w:rsid w:val="00D10E12"/>
    <w:rsid w:val="00D10E18"/>
    <w:rsid w:val="00D115A5"/>
    <w:rsid w:val="00D12463"/>
    <w:rsid w:val="00D13003"/>
    <w:rsid w:val="00D137C3"/>
    <w:rsid w:val="00D14659"/>
    <w:rsid w:val="00D14B9F"/>
    <w:rsid w:val="00D1538F"/>
    <w:rsid w:val="00D208D6"/>
    <w:rsid w:val="00D21005"/>
    <w:rsid w:val="00D21175"/>
    <w:rsid w:val="00D213F5"/>
    <w:rsid w:val="00D224A7"/>
    <w:rsid w:val="00D22EAC"/>
    <w:rsid w:val="00D23850"/>
    <w:rsid w:val="00D24B37"/>
    <w:rsid w:val="00D259BF"/>
    <w:rsid w:val="00D25D38"/>
    <w:rsid w:val="00D25F6A"/>
    <w:rsid w:val="00D27E3D"/>
    <w:rsid w:val="00D30A1D"/>
    <w:rsid w:val="00D31E62"/>
    <w:rsid w:val="00D32A9C"/>
    <w:rsid w:val="00D32BDE"/>
    <w:rsid w:val="00D33350"/>
    <w:rsid w:val="00D33970"/>
    <w:rsid w:val="00D33F6F"/>
    <w:rsid w:val="00D35783"/>
    <w:rsid w:val="00D35E15"/>
    <w:rsid w:val="00D3603F"/>
    <w:rsid w:val="00D36488"/>
    <w:rsid w:val="00D406AD"/>
    <w:rsid w:val="00D41B0B"/>
    <w:rsid w:val="00D42EA2"/>
    <w:rsid w:val="00D43904"/>
    <w:rsid w:val="00D4390B"/>
    <w:rsid w:val="00D43A43"/>
    <w:rsid w:val="00D43C0E"/>
    <w:rsid w:val="00D43DE6"/>
    <w:rsid w:val="00D44C80"/>
    <w:rsid w:val="00D44FD2"/>
    <w:rsid w:val="00D46305"/>
    <w:rsid w:val="00D465E2"/>
    <w:rsid w:val="00D46FF2"/>
    <w:rsid w:val="00D47E73"/>
    <w:rsid w:val="00D515DF"/>
    <w:rsid w:val="00D51669"/>
    <w:rsid w:val="00D525EB"/>
    <w:rsid w:val="00D52E41"/>
    <w:rsid w:val="00D53E20"/>
    <w:rsid w:val="00D54325"/>
    <w:rsid w:val="00D5595E"/>
    <w:rsid w:val="00D5600B"/>
    <w:rsid w:val="00D567F7"/>
    <w:rsid w:val="00D600A7"/>
    <w:rsid w:val="00D605F2"/>
    <w:rsid w:val="00D62E73"/>
    <w:rsid w:val="00D652B8"/>
    <w:rsid w:val="00D65CCC"/>
    <w:rsid w:val="00D66157"/>
    <w:rsid w:val="00D671A4"/>
    <w:rsid w:val="00D679C4"/>
    <w:rsid w:val="00D718B4"/>
    <w:rsid w:val="00D719C7"/>
    <w:rsid w:val="00D72EA1"/>
    <w:rsid w:val="00D72EA2"/>
    <w:rsid w:val="00D7344A"/>
    <w:rsid w:val="00D73794"/>
    <w:rsid w:val="00D74E3D"/>
    <w:rsid w:val="00D75225"/>
    <w:rsid w:val="00D756A3"/>
    <w:rsid w:val="00D76CD0"/>
    <w:rsid w:val="00D77699"/>
    <w:rsid w:val="00D777ED"/>
    <w:rsid w:val="00D77ABD"/>
    <w:rsid w:val="00D81137"/>
    <w:rsid w:val="00D8171E"/>
    <w:rsid w:val="00D81730"/>
    <w:rsid w:val="00D81CE9"/>
    <w:rsid w:val="00D81D76"/>
    <w:rsid w:val="00D825D4"/>
    <w:rsid w:val="00D82670"/>
    <w:rsid w:val="00D82C3D"/>
    <w:rsid w:val="00D82D27"/>
    <w:rsid w:val="00D83ABB"/>
    <w:rsid w:val="00D8484A"/>
    <w:rsid w:val="00D8538C"/>
    <w:rsid w:val="00D8551D"/>
    <w:rsid w:val="00D85B1E"/>
    <w:rsid w:val="00D85D67"/>
    <w:rsid w:val="00D860A4"/>
    <w:rsid w:val="00D8683B"/>
    <w:rsid w:val="00D86963"/>
    <w:rsid w:val="00D9091C"/>
    <w:rsid w:val="00D9165C"/>
    <w:rsid w:val="00D9236F"/>
    <w:rsid w:val="00D93F72"/>
    <w:rsid w:val="00D94241"/>
    <w:rsid w:val="00D942F2"/>
    <w:rsid w:val="00D94796"/>
    <w:rsid w:val="00D950A5"/>
    <w:rsid w:val="00D958F3"/>
    <w:rsid w:val="00D96C5C"/>
    <w:rsid w:val="00D970AC"/>
    <w:rsid w:val="00DA01BA"/>
    <w:rsid w:val="00DA119E"/>
    <w:rsid w:val="00DA31D9"/>
    <w:rsid w:val="00DA333C"/>
    <w:rsid w:val="00DA3FFA"/>
    <w:rsid w:val="00DA45AC"/>
    <w:rsid w:val="00DA539B"/>
    <w:rsid w:val="00DA5D39"/>
    <w:rsid w:val="00DA6DB0"/>
    <w:rsid w:val="00DA6F16"/>
    <w:rsid w:val="00DA7055"/>
    <w:rsid w:val="00DA7E6F"/>
    <w:rsid w:val="00DB0DB0"/>
    <w:rsid w:val="00DB10F1"/>
    <w:rsid w:val="00DB1A2F"/>
    <w:rsid w:val="00DB221A"/>
    <w:rsid w:val="00DB2CE7"/>
    <w:rsid w:val="00DB38C5"/>
    <w:rsid w:val="00DB3C3D"/>
    <w:rsid w:val="00DB445E"/>
    <w:rsid w:val="00DB4655"/>
    <w:rsid w:val="00DB629F"/>
    <w:rsid w:val="00DB682B"/>
    <w:rsid w:val="00DB68EC"/>
    <w:rsid w:val="00DC03E7"/>
    <w:rsid w:val="00DC0D81"/>
    <w:rsid w:val="00DC0E83"/>
    <w:rsid w:val="00DC0EFD"/>
    <w:rsid w:val="00DC0F34"/>
    <w:rsid w:val="00DC1208"/>
    <w:rsid w:val="00DC178B"/>
    <w:rsid w:val="00DC213A"/>
    <w:rsid w:val="00DC35BA"/>
    <w:rsid w:val="00DC36D7"/>
    <w:rsid w:val="00DC38A1"/>
    <w:rsid w:val="00DC4023"/>
    <w:rsid w:val="00DC41C0"/>
    <w:rsid w:val="00DC4D43"/>
    <w:rsid w:val="00DC5C14"/>
    <w:rsid w:val="00DC66F9"/>
    <w:rsid w:val="00DC79FD"/>
    <w:rsid w:val="00DD00A9"/>
    <w:rsid w:val="00DD07B3"/>
    <w:rsid w:val="00DD0C57"/>
    <w:rsid w:val="00DD0D25"/>
    <w:rsid w:val="00DD15DB"/>
    <w:rsid w:val="00DD1AC9"/>
    <w:rsid w:val="00DD2260"/>
    <w:rsid w:val="00DD2C79"/>
    <w:rsid w:val="00DD32BA"/>
    <w:rsid w:val="00DD361B"/>
    <w:rsid w:val="00DD3F3E"/>
    <w:rsid w:val="00DD475F"/>
    <w:rsid w:val="00DD48F0"/>
    <w:rsid w:val="00DD6DD4"/>
    <w:rsid w:val="00DD7926"/>
    <w:rsid w:val="00DD7F4A"/>
    <w:rsid w:val="00DE0B8A"/>
    <w:rsid w:val="00DE0FA0"/>
    <w:rsid w:val="00DE131A"/>
    <w:rsid w:val="00DE170F"/>
    <w:rsid w:val="00DE2CFE"/>
    <w:rsid w:val="00DE2D2E"/>
    <w:rsid w:val="00DE33E4"/>
    <w:rsid w:val="00DE3B27"/>
    <w:rsid w:val="00DE4FBC"/>
    <w:rsid w:val="00DE6A63"/>
    <w:rsid w:val="00DE6DC5"/>
    <w:rsid w:val="00DE6E30"/>
    <w:rsid w:val="00DF0222"/>
    <w:rsid w:val="00DF0548"/>
    <w:rsid w:val="00DF0DBE"/>
    <w:rsid w:val="00DF132D"/>
    <w:rsid w:val="00DF16FF"/>
    <w:rsid w:val="00DF1B21"/>
    <w:rsid w:val="00DF3792"/>
    <w:rsid w:val="00DF3F9B"/>
    <w:rsid w:val="00DF485C"/>
    <w:rsid w:val="00DF5097"/>
    <w:rsid w:val="00DF6903"/>
    <w:rsid w:val="00DF734F"/>
    <w:rsid w:val="00DF7F42"/>
    <w:rsid w:val="00E004C3"/>
    <w:rsid w:val="00E00814"/>
    <w:rsid w:val="00E01A1A"/>
    <w:rsid w:val="00E01E5A"/>
    <w:rsid w:val="00E02C74"/>
    <w:rsid w:val="00E04AB7"/>
    <w:rsid w:val="00E05782"/>
    <w:rsid w:val="00E06795"/>
    <w:rsid w:val="00E06BE3"/>
    <w:rsid w:val="00E06F40"/>
    <w:rsid w:val="00E07732"/>
    <w:rsid w:val="00E07A41"/>
    <w:rsid w:val="00E07AAA"/>
    <w:rsid w:val="00E1068B"/>
    <w:rsid w:val="00E106D8"/>
    <w:rsid w:val="00E10768"/>
    <w:rsid w:val="00E11935"/>
    <w:rsid w:val="00E12AA8"/>
    <w:rsid w:val="00E14B40"/>
    <w:rsid w:val="00E166AE"/>
    <w:rsid w:val="00E16D08"/>
    <w:rsid w:val="00E172BA"/>
    <w:rsid w:val="00E17E05"/>
    <w:rsid w:val="00E17E35"/>
    <w:rsid w:val="00E210A2"/>
    <w:rsid w:val="00E21699"/>
    <w:rsid w:val="00E21B60"/>
    <w:rsid w:val="00E2298D"/>
    <w:rsid w:val="00E22AE7"/>
    <w:rsid w:val="00E24061"/>
    <w:rsid w:val="00E2472E"/>
    <w:rsid w:val="00E252AB"/>
    <w:rsid w:val="00E26DEA"/>
    <w:rsid w:val="00E27F46"/>
    <w:rsid w:val="00E30932"/>
    <w:rsid w:val="00E311C1"/>
    <w:rsid w:val="00E335F1"/>
    <w:rsid w:val="00E35077"/>
    <w:rsid w:val="00E35C00"/>
    <w:rsid w:val="00E361CA"/>
    <w:rsid w:val="00E3672E"/>
    <w:rsid w:val="00E36767"/>
    <w:rsid w:val="00E371E0"/>
    <w:rsid w:val="00E409B9"/>
    <w:rsid w:val="00E40B99"/>
    <w:rsid w:val="00E40D58"/>
    <w:rsid w:val="00E411DB"/>
    <w:rsid w:val="00E41674"/>
    <w:rsid w:val="00E42447"/>
    <w:rsid w:val="00E432E3"/>
    <w:rsid w:val="00E43545"/>
    <w:rsid w:val="00E4469C"/>
    <w:rsid w:val="00E45582"/>
    <w:rsid w:val="00E45EF7"/>
    <w:rsid w:val="00E463B7"/>
    <w:rsid w:val="00E46589"/>
    <w:rsid w:val="00E4696A"/>
    <w:rsid w:val="00E518A0"/>
    <w:rsid w:val="00E52CA1"/>
    <w:rsid w:val="00E534DC"/>
    <w:rsid w:val="00E53F49"/>
    <w:rsid w:val="00E53FEC"/>
    <w:rsid w:val="00E54580"/>
    <w:rsid w:val="00E5489B"/>
    <w:rsid w:val="00E54D7E"/>
    <w:rsid w:val="00E55397"/>
    <w:rsid w:val="00E56968"/>
    <w:rsid w:val="00E60CD2"/>
    <w:rsid w:val="00E627E8"/>
    <w:rsid w:val="00E629FF"/>
    <w:rsid w:val="00E62F0A"/>
    <w:rsid w:val="00E6320D"/>
    <w:rsid w:val="00E63764"/>
    <w:rsid w:val="00E64091"/>
    <w:rsid w:val="00E64DAD"/>
    <w:rsid w:val="00E64F5D"/>
    <w:rsid w:val="00E661EA"/>
    <w:rsid w:val="00E67C56"/>
    <w:rsid w:val="00E718BB"/>
    <w:rsid w:val="00E71CE0"/>
    <w:rsid w:val="00E72462"/>
    <w:rsid w:val="00E724EC"/>
    <w:rsid w:val="00E72627"/>
    <w:rsid w:val="00E72F02"/>
    <w:rsid w:val="00E72FAB"/>
    <w:rsid w:val="00E73962"/>
    <w:rsid w:val="00E75297"/>
    <w:rsid w:val="00E75607"/>
    <w:rsid w:val="00E762E4"/>
    <w:rsid w:val="00E77C2D"/>
    <w:rsid w:val="00E77D31"/>
    <w:rsid w:val="00E8070A"/>
    <w:rsid w:val="00E8174B"/>
    <w:rsid w:val="00E81E65"/>
    <w:rsid w:val="00E829D1"/>
    <w:rsid w:val="00E82AC6"/>
    <w:rsid w:val="00E84328"/>
    <w:rsid w:val="00E84909"/>
    <w:rsid w:val="00E84A10"/>
    <w:rsid w:val="00E85A4B"/>
    <w:rsid w:val="00E85B15"/>
    <w:rsid w:val="00E85C04"/>
    <w:rsid w:val="00E8677E"/>
    <w:rsid w:val="00E90176"/>
    <w:rsid w:val="00E905BC"/>
    <w:rsid w:val="00E9071C"/>
    <w:rsid w:val="00E9105A"/>
    <w:rsid w:val="00E91BD3"/>
    <w:rsid w:val="00E92409"/>
    <w:rsid w:val="00E93792"/>
    <w:rsid w:val="00E937CE"/>
    <w:rsid w:val="00E94CDB"/>
    <w:rsid w:val="00E955ED"/>
    <w:rsid w:val="00E95A5D"/>
    <w:rsid w:val="00E95B6B"/>
    <w:rsid w:val="00E9650D"/>
    <w:rsid w:val="00E97220"/>
    <w:rsid w:val="00EA0FD8"/>
    <w:rsid w:val="00EA1449"/>
    <w:rsid w:val="00EA15DA"/>
    <w:rsid w:val="00EA490F"/>
    <w:rsid w:val="00EA4ABE"/>
    <w:rsid w:val="00EA5170"/>
    <w:rsid w:val="00EA5491"/>
    <w:rsid w:val="00EA5862"/>
    <w:rsid w:val="00EA5EF2"/>
    <w:rsid w:val="00EA78A3"/>
    <w:rsid w:val="00EB0959"/>
    <w:rsid w:val="00EB1A27"/>
    <w:rsid w:val="00EB3032"/>
    <w:rsid w:val="00EB431C"/>
    <w:rsid w:val="00EB6D44"/>
    <w:rsid w:val="00EC026D"/>
    <w:rsid w:val="00EC055C"/>
    <w:rsid w:val="00EC1FE4"/>
    <w:rsid w:val="00EC3C0C"/>
    <w:rsid w:val="00EC4511"/>
    <w:rsid w:val="00EC4F8E"/>
    <w:rsid w:val="00EC5329"/>
    <w:rsid w:val="00EC5DCE"/>
    <w:rsid w:val="00EC5EF8"/>
    <w:rsid w:val="00EC6A9D"/>
    <w:rsid w:val="00EC6D31"/>
    <w:rsid w:val="00EC6F17"/>
    <w:rsid w:val="00EC71C8"/>
    <w:rsid w:val="00EC7605"/>
    <w:rsid w:val="00ED00AB"/>
    <w:rsid w:val="00ED1CB9"/>
    <w:rsid w:val="00ED1FF4"/>
    <w:rsid w:val="00ED3296"/>
    <w:rsid w:val="00ED3BF6"/>
    <w:rsid w:val="00ED3CA7"/>
    <w:rsid w:val="00ED510F"/>
    <w:rsid w:val="00ED611D"/>
    <w:rsid w:val="00ED796A"/>
    <w:rsid w:val="00EE040A"/>
    <w:rsid w:val="00EE0500"/>
    <w:rsid w:val="00EE1A25"/>
    <w:rsid w:val="00EE1A51"/>
    <w:rsid w:val="00EE1DE6"/>
    <w:rsid w:val="00EE287C"/>
    <w:rsid w:val="00EE2987"/>
    <w:rsid w:val="00EE394B"/>
    <w:rsid w:val="00EE3970"/>
    <w:rsid w:val="00EE4685"/>
    <w:rsid w:val="00EE4BF2"/>
    <w:rsid w:val="00EE4CB1"/>
    <w:rsid w:val="00EE5FC4"/>
    <w:rsid w:val="00EE711C"/>
    <w:rsid w:val="00EE74DC"/>
    <w:rsid w:val="00EF0017"/>
    <w:rsid w:val="00EF05FB"/>
    <w:rsid w:val="00EF0C2D"/>
    <w:rsid w:val="00EF15BF"/>
    <w:rsid w:val="00EF2CC0"/>
    <w:rsid w:val="00EF327E"/>
    <w:rsid w:val="00EF424A"/>
    <w:rsid w:val="00EF5573"/>
    <w:rsid w:val="00EF60A3"/>
    <w:rsid w:val="00EF6AF5"/>
    <w:rsid w:val="00EF7764"/>
    <w:rsid w:val="00EF7B21"/>
    <w:rsid w:val="00F00AE8"/>
    <w:rsid w:val="00F0128C"/>
    <w:rsid w:val="00F01AD6"/>
    <w:rsid w:val="00F0430E"/>
    <w:rsid w:val="00F04F1C"/>
    <w:rsid w:val="00F04F86"/>
    <w:rsid w:val="00F04FAE"/>
    <w:rsid w:val="00F0567E"/>
    <w:rsid w:val="00F065D1"/>
    <w:rsid w:val="00F06EE7"/>
    <w:rsid w:val="00F11E44"/>
    <w:rsid w:val="00F12460"/>
    <w:rsid w:val="00F12EA6"/>
    <w:rsid w:val="00F13683"/>
    <w:rsid w:val="00F13A76"/>
    <w:rsid w:val="00F15B55"/>
    <w:rsid w:val="00F15D4D"/>
    <w:rsid w:val="00F16E7A"/>
    <w:rsid w:val="00F1754B"/>
    <w:rsid w:val="00F20260"/>
    <w:rsid w:val="00F20CD1"/>
    <w:rsid w:val="00F212E9"/>
    <w:rsid w:val="00F232C5"/>
    <w:rsid w:val="00F247A3"/>
    <w:rsid w:val="00F24ABA"/>
    <w:rsid w:val="00F24E80"/>
    <w:rsid w:val="00F26038"/>
    <w:rsid w:val="00F26F51"/>
    <w:rsid w:val="00F26FF9"/>
    <w:rsid w:val="00F273FE"/>
    <w:rsid w:val="00F30ECB"/>
    <w:rsid w:val="00F30FB5"/>
    <w:rsid w:val="00F31812"/>
    <w:rsid w:val="00F31F04"/>
    <w:rsid w:val="00F34116"/>
    <w:rsid w:val="00F3463F"/>
    <w:rsid w:val="00F35D3B"/>
    <w:rsid w:val="00F3622C"/>
    <w:rsid w:val="00F37137"/>
    <w:rsid w:val="00F3747B"/>
    <w:rsid w:val="00F375BA"/>
    <w:rsid w:val="00F37ADC"/>
    <w:rsid w:val="00F37C9B"/>
    <w:rsid w:val="00F411A1"/>
    <w:rsid w:val="00F4184F"/>
    <w:rsid w:val="00F41FA1"/>
    <w:rsid w:val="00F4250B"/>
    <w:rsid w:val="00F42776"/>
    <w:rsid w:val="00F42A27"/>
    <w:rsid w:val="00F4314D"/>
    <w:rsid w:val="00F44015"/>
    <w:rsid w:val="00F44271"/>
    <w:rsid w:val="00F44AE9"/>
    <w:rsid w:val="00F47B99"/>
    <w:rsid w:val="00F511A9"/>
    <w:rsid w:val="00F52045"/>
    <w:rsid w:val="00F52492"/>
    <w:rsid w:val="00F5340C"/>
    <w:rsid w:val="00F540C0"/>
    <w:rsid w:val="00F54732"/>
    <w:rsid w:val="00F54EB0"/>
    <w:rsid w:val="00F554E4"/>
    <w:rsid w:val="00F56297"/>
    <w:rsid w:val="00F5772D"/>
    <w:rsid w:val="00F60793"/>
    <w:rsid w:val="00F608FF"/>
    <w:rsid w:val="00F60E74"/>
    <w:rsid w:val="00F611AB"/>
    <w:rsid w:val="00F61D31"/>
    <w:rsid w:val="00F61E2A"/>
    <w:rsid w:val="00F6372D"/>
    <w:rsid w:val="00F64CDC"/>
    <w:rsid w:val="00F65701"/>
    <w:rsid w:val="00F65A7D"/>
    <w:rsid w:val="00F664B1"/>
    <w:rsid w:val="00F664F4"/>
    <w:rsid w:val="00F668E6"/>
    <w:rsid w:val="00F67F4E"/>
    <w:rsid w:val="00F70332"/>
    <w:rsid w:val="00F7046B"/>
    <w:rsid w:val="00F7182B"/>
    <w:rsid w:val="00F72835"/>
    <w:rsid w:val="00F73601"/>
    <w:rsid w:val="00F74BC1"/>
    <w:rsid w:val="00F75752"/>
    <w:rsid w:val="00F764FF"/>
    <w:rsid w:val="00F76C60"/>
    <w:rsid w:val="00F76C93"/>
    <w:rsid w:val="00F77229"/>
    <w:rsid w:val="00F80222"/>
    <w:rsid w:val="00F8026E"/>
    <w:rsid w:val="00F80A5D"/>
    <w:rsid w:val="00F81FC5"/>
    <w:rsid w:val="00F822E5"/>
    <w:rsid w:val="00F82744"/>
    <w:rsid w:val="00F82944"/>
    <w:rsid w:val="00F8299A"/>
    <w:rsid w:val="00F8494F"/>
    <w:rsid w:val="00F86538"/>
    <w:rsid w:val="00F87702"/>
    <w:rsid w:val="00F900A8"/>
    <w:rsid w:val="00F907D8"/>
    <w:rsid w:val="00F90BC4"/>
    <w:rsid w:val="00F93662"/>
    <w:rsid w:val="00F93C39"/>
    <w:rsid w:val="00F93E4F"/>
    <w:rsid w:val="00F94560"/>
    <w:rsid w:val="00F958DE"/>
    <w:rsid w:val="00F95C8F"/>
    <w:rsid w:val="00F95D45"/>
    <w:rsid w:val="00F960CF"/>
    <w:rsid w:val="00F96869"/>
    <w:rsid w:val="00F972B3"/>
    <w:rsid w:val="00F9743B"/>
    <w:rsid w:val="00F975D4"/>
    <w:rsid w:val="00F976B6"/>
    <w:rsid w:val="00FA1876"/>
    <w:rsid w:val="00FA2DF8"/>
    <w:rsid w:val="00FA3A3F"/>
    <w:rsid w:val="00FA436A"/>
    <w:rsid w:val="00FA4520"/>
    <w:rsid w:val="00FA4DA8"/>
    <w:rsid w:val="00FA4FE9"/>
    <w:rsid w:val="00FA67B0"/>
    <w:rsid w:val="00FA6D23"/>
    <w:rsid w:val="00FA6F26"/>
    <w:rsid w:val="00FA7868"/>
    <w:rsid w:val="00FB162D"/>
    <w:rsid w:val="00FB2BAC"/>
    <w:rsid w:val="00FB3C0B"/>
    <w:rsid w:val="00FB3E05"/>
    <w:rsid w:val="00FB414F"/>
    <w:rsid w:val="00FB47BF"/>
    <w:rsid w:val="00FB4A17"/>
    <w:rsid w:val="00FB5340"/>
    <w:rsid w:val="00FB543D"/>
    <w:rsid w:val="00FB5C25"/>
    <w:rsid w:val="00FB5F21"/>
    <w:rsid w:val="00FC0519"/>
    <w:rsid w:val="00FC05F9"/>
    <w:rsid w:val="00FC126B"/>
    <w:rsid w:val="00FC1366"/>
    <w:rsid w:val="00FC207F"/>
    <w:rsid w:val="00FC20DA"/>
    <w:rsid w:val="00FC2371"/>
    <w:rsid w:val="00FC3A5D"/>
    <w:rsid w:val="00FC3A68"/>
    <w:rsid w:val="00FC3F42"/>
    <w:rsid w:val="00FC427C"/>
    <w:rsid w:val="00FC6653"/>
    <w:rsid w:val="00FC7282"/>
    <w:rsid w:val="00FC7513"/>
    <w:rsid w:val="00FC7A3C"/>
    <w:rsid w:val="00FC7D0D"/>
    <w:rsid w:val="00FD0653"/>
    <w:rsid w:val="00FD06FD"/>
    <w:rsid w:val="00FD1864"/>
    <w:rsid w:val="00FD1C9F"/>
    <w:rsid w:val="00FD2035"/>
    <w:rsid w:val="00FD2AA0"/>
    <w:rsid w:val="00FD39A8"/>
    <w:rsid w:val="00FD3BBC"/>
    <w:rsid w:val="00FD41D3"/>
    <w:rsid w:val="00FD4570"/>
    <w:rsid w:val="00FD4C7F"/>
    <w:rsid w:val="00FD4F59"/>
    <w:rsid w:val="00FD5078"/>
    <w:rsid w:val="00FD5830"/>
    <w:rsid w:val="00FD5FBB"/>
    <w:rsid w:val="00FD670C"/>
    <w:rsid w:val="00FD72B4"/>
    <w:rsid w:val="00FE00C3"/>
    <w:rsid w:val="00FE111F"/>
    <w:rsid w:val="00FE192B"/>
    <w:rsid w:val="00FE2879"/>
    <w:rsid w:val="00FE2956"/>
    <w:rsid w:val="00FE2B6A"/>
    <w:rsid w:val="00FE4131"/>
    <w:rsid w:val="00FE4599"/>
    <w:rsid w:val="00FE4CF4"/>
    <w:rsid w:val="00FE515F"/>
    <w:rsid w:val="00FE560D"/>
    <w:rsid w:val="00FE583B"/>
    <w:rsid w:val="00FE724A"/>
    <w:rsid w:val="00FE72F0"/>
    <w:rsid w:val="00FE76FD"/>
    <w:rsid w:val="00FE7707"/>
    <w:rsid w:val="00FE7820"/>
    <w:rsid w:val="00FF02BA"/>
    <w:rsid w:val="00FF1219"/>
    <w:rsid w:val="00FF12E1"/>
    <w:rsid w:val="00FF19E5"/>
    <w:rsid w:val="00FF2DFC"/>
    <w:rsid w:val="00FF3D8F"/>
    <w:rsid w:val="00FF43E5"/>
    <w:rsid w:val="00FF48C7"/>
    <w:rsid w:val="00FF4F7B"/>
    <w:rsid w:val="00FF524E"/>
    <w:rsid w:val="00FF616B"/>
    <w:rsid w:val="00FF7427"/>
    <w:rsid w:val="00FF78F7"/>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8AF8"/>
  <w15:chartTrackingRefBased/>
  <w15:docId w15:val="{DBFC4537-6D2C-4FA5-90A7-9FD14696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26"/>
    <w:rPr>
      <w:rFonts w:asciiTheme="minorHAnsi" w:hAnsiTheme="minorHAnsi" w:cstheme="minorBidi"/>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Roach</dc:creator>
  <cp:keywords/>
  <dc:description/>
  <cp:lastModifiedBy>Ash Roach</cp:lastModifiedBy>
  <cp:revision>3</cp:revision>
  <cp:lastPrinted>2011-01-05T12:26:00Z</cp:lastPrinted>
  <dcterms:created xsi:type="dcterms:W3CDTF">2020-04-09T16:08:00Z</dcterms:created>
  <dcterms:modified xsi:type="dcterms:W3CDTF">2020-06-26T19:30:00Z</dcterms:modified>
</cp:coreProperties>
</file>