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F920" w14:textId="7F0360E9" w:rsidR="007553D9" w:rsidRDefault="007553D9">
      <w:bookmarkStart w:id="0" w:name="RANGE!A1:A14"/>
      <w:r>
        <w:rPr>
          <w:rFonts w:eastAsia="Yu Gothic"/>
          <w:b/>
          <w:sz w:val="22"/>
          <w:szCs w:val="22"/>
          <w:lang w:val="en-US" w:eastAsia="ja-JP"/>
        </w:rPr>
        <w:t xml:space="preserve">Supplementary </w:t>
      </w:r>
      <w:r w:rsidRPr="002815B9">
        <w:rPr>
          <w:rFonts w:eastAsia="Yu Gothic"/>
          <w:b/>
          <w:sz w:val="22"/>
          <w:szCs w:val="22"/>
          <w:lang w:val="en-US" w:eastAsia="ja-JP"/>
        </w:rPr>
        <w:t>Table S1.</w:t>
      </w:r>
      <w:r w:rsidRPr="002815B9">
        <w:rPr>
          <w:rFonts w:eastAsia="Yu Gothic"/>
          <w:sz w:val="22"/>
          <w:szCs w:val="22"/>
          <w:lang w:val="en-US" w:eastAsia="ja-JP"/>
        </w:rPr>
        <w:t xml:space="preserve"> Conditions for GC-O/FID</w:t>
      </w:r>
      <w:bookmarkEnd w:id="0"/>
      <w:r>
        <w:rPr>
          <w:rFonts w:eastAsia="Yu Gothic"/>
          <w:sz w:val="22"/>
          <w:szCs w:val="22"/>
          <w:lang w:val="en-US" w:eastAsia="ja-JP"/>
        </w:rPr>
        <w:t>.</w:t>
      </w:r>
    </w:p>
    <w:p w14:paraId="7DAF4257" w14:textId="4790FD4A" w:rsidR="007553D9" w:rsidRDefault="007553D9"/>
    <w:tbl>
      <w:tblPr>
        <w:tblW w:w="10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0"/>
      </w:tblGrid>
      <w:tr w:rsidR="007553D9" w:rsidRPr="002815B9" w14:paraId="6FCEA678" w14:textId="77777777" w:rsidTr="0064341D">
        <w:trPr>
          <w:trHeight w:val="300"/>
        </w:trPr>
        <w:tc>
          <w:tcPr>
            <w:tcW w:w="10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B65D7" w14:textId="77777777" w:rsidR="007553D9" w:rsidRPr="002815B9" w:rsidRDefault="007553D9" w:rsidP="0064341D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sz w:val="22"/>
                <w:szCs w:val="22"/>
                <w:lang w:val="en-US" w:eastAsia="ja-JP"/>
              </w:rPr>
              <w:t>GC-FID: GC2010plus (Shimadzu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)</w:t>
            </w:r>
          </w:p>
        </w:tc>
      </w:tr>
      <w:tr w:rsidR="007553D9" w:rsidRPr="002815B9" w14:paraId="2DB8CD05" w14:textId="77777777" w:rsidTr="0064341D">
        <w:trPr>
          <w:trHeight w:val="103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D540BA" w14:textId="77777777" w:rsidR="007553D9" w:rsidRDefault="007553D9" w:rsidP="0064341D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Column:</w:t>
            </w:r>
          </w:p>
          <w:p w14:paraId="41211894" w14:textId="77777777" w:rsidR="007553D9" w:rsidRPr="002815B9" w:rsidRDefault="007553D9" w:rsidP="0064341D">
            <w:pPr>
              <w:spacing w:after="0" w:line="240" w:lineRule="auto"/>
              <w:ind w:left="227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J&amp;W DB-5 </w:t>
            </w:r>
            <w:proofErr w:type="spellStart"/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ms</w:t>
            </w:r>
            <w:proofErr w:type="spellEnd"/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(5% phenyl-95% </w:t>
            </w:r>
            <w:proofErr w:type="spellStart"/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methylsilicone</w:t>
            </w:r>
            <w:proofErr w:type="spellEnd"/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) fused silica capillary column, 30 m 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>×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0.25 mm i.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>d., 0.25 µm film; GL Science,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I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>neretCap</w:t>
            </w:r>
            <w:proofErr w:type="spellEnd"/>
            <w:r>
              <w:rPr>
                <w:rFonts w:eastAsia="Yu Gothic"/>
                <w:sz w:val="22"/>
                <w:szCs w:val="22"/>
                <w:lang w:val="en-US" w:eastAsia="ja-JP"/>
              </w:rPr>
              <w:t xml:space="preserve"> Pure-WAX(polyethylene g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lyc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>ol) fused capillary column, 60 m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>×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0.32 mm i.d.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>,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0.5 </w:t>
            </w:r>
            <w:proofErr w:type="spellStart"/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μm</w:t>
            </w:r>
            <w:proofErr w:type="spellEnd"/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film</w:t>
            </w:r>
          </w:p>
        </w:tc>
      </w:tr>
      <w:tr w:rsidR="007553D9" w:rsidRPr="002815B9" w14:paraId="38397701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DF7D5" w14:textId="77777777" w:rsidR="007553D9" w:rsidRPr="002815B9" w:rsidRDefault="007553D9" w:rsidP="0064341D">
            <w:pPr>
              <w:spacing w:after="0" w:line="240" w:lineRule="auto"/>
              <w:ind w:left="227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Temp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 xml:space="preserve">erature </w:t>
            </w:r>
            <w:proofErr w:type="spellStart"/>
            <w:r>
              <w:rPr>
                <w:rFonts w:eastAsia="Yu Gothic"/>
                <w:sz w:val="22"/>
                <w:szCs w:val="22"/>
                <w:lang w:val="en-US" w:eastAsia="ja-JP"/>
              </w:rPr>
              <w:t>programme</w:t>
            </w:r>
            <w:proofErr w:type="spellEnd"/>
            <w:r>
              <w:rPr>
                <w:rFonts w:eastAsia="Yu Gothic"/>
                <w:sz w:val="22"/>
                <w:szCs w:val="22"/>
                <w:lang w:val="en-US" w:eastAsia="ja-JP"/>
              </w:rPr>
              <w:t xml:space="preserve">: 5 min at 45°C, 10°C 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min</w:t>
            </w:r>
            <w:r>
              <w:rPr>
                <w:rFonts w:eastAsia="Yu Gothic"/>
                <w:sz w:val="22"/>
                <w:szCs w:val="22"/>
                <w:vertAlign w:val="superscript"/>
                <w:lang w:val="en-US" w:eastAsia="ja-JP"/>
              </w:rPr>
              <w:t>–1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 xml:space="preserve"> to 240°C, 15 min</w:t>
            </w:r>
          </w:p>
        </w:tc>
      </w:tr>
      <w:tr w:rsidR="007553D9" w:rsidRPr="002815B9" w14:paraId="3496B04B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725ED" w14:textId="77777777" w:rsidR="007553D9" w:rsidRPr="002815B9" w:rsidRDefault="007553D9" w:rsidP="0064341D">
            <w:pPr>
              <w:spacing w:after="0" w:line="240" w:lineRule="auto"/>
              <w:ind w:left="227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Injector: 240°C</w:t>
            </w:r>
          </w:p>
        </w:tc>
      </w:tr>
      <w:tr w:rsidR="007553D9" w:rsidRPr="002815B9" w14:paraId="5D950A07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5F3C2" w14:textId="77777777" w:rsidR="007553D9" w:rsidRPr="002815B9" w:rsidRDefault="007553D9" w:rsidP="0064341D">
            <w:pPr>
              <w:spacing w:after="0" w:line="240" w:lineRule="auto"/>
              <w:ind w:left="227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FID: 240°C</w:t>
            </w:r>
          </w:p>
        </w:tc>
      </w:tr>
      <w:tr w:rsidR="007553D9" w:rsidRPr="002815B9" w14:paraId="7BBDBAB6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AEA35B" w14:textId="77777777" w:rsidR="007553D9" w:rsidRPr="002815B9" w:rsidRDefault="007553D9" w:rsidP="0064341D">
            <w:pPr>
              <w:spacing w:after="0" w:line="240" w:lineRule="auto"/>
              <w:ind w:left="227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Injection method: split mode (3:1)</w:t>
            </w:r>
          </w:p>
        </w:tc>
      </w:tr>
      <w:tr w:rsidR="007553D9" w:rsidRPr="002815B9" w14:paraId="75393E95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0E475" w14:textId="77777777" w:rsidR="007553D9" w:rsidRPr="002815B9" w:rsidRDefault="007553D9" w:rsidP="0064341D">
            <w:pPr>
              <w:spacing w:after="0" w:line="240" w:lineRule="auto"/>
              <w:ind w:left="227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>
              <w:rPr>
                <w:rFonts w:eastAsia="Yu Gothic"/>
                <w:sz w:val="22"/>
                <w:szCs w:val="22"/>
                <w:lang w:val="en-US" w:eastAsia="ja-JP"/>
              </w:rPr>
              <w:t xml:space="preserve">Carrier gas: He, 4 ml 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min</w:t>
            </w:r>
            <w:r>
              <w:rPr>
                <w:rFonts w:eastAsia="Yu Gothic"/>
                <w:sz w:val="22"/>
                <w:szCs w:val="22"/>
                <w:vertAlign w:val="superscript"/>
                <w:lang w:val="en-US" w:eastAsia="ja-JP"/>
              </w:rPr>
              <w:t>–1</w:t>
            </w: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, constant flow mode</w:t>
            </w:r>
          </w:p>
        </w:tc>
      </w:tr>
      <w:tr w:rsidR="007553D9" w:rsidRPr="002815B9" w14:paraId="42C8AFF1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2D16B" w14:textId="77777777" w:rsidR="007553D9" w:rsidRPr="002815B9" w:rsidRDefault="007553D9" w:rsidP="0064341D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</w:p>
        </w:tc>
      </w:tr>
      <w:tr w:rsidR="007553D9" w:rsidRPr="002815B9" w14:paraId="69039F21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81281A0" w14:textId="77777777" w:rsidR="007553D9" w:rsidRPr="002815B9" w:rsidRDefault="007553D9" w:rsidP="0064341D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GC-O system: Olfactory detector port OP275, GL Science</w:t>
            </w:r>
          </w:p>
        </w:tc>
      </w:tr>
      <w:tr w:rsidR="007553D9" w:rsidRPr="002815B9" w14:paraId="593367D4" w14:textId="77777777" w:rsidTr="0064341D">
        <w:trPr>
          <w:trHeight w:val="300"/>
        </w:trPr>
        <w:tc>
          <w:tcPr>
            <w:tcW w:w="10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FCA42E" w14:textId="77777777" w:rsidR="007553D9" w:rsidRPr="002815B9" w:rsidRDefault="007553D9" w:rsidP="0064341D">
            <w:pPr>
              <w:spacing w:after="0" w:line="240" w:lineRule="auto"/>
              <w:ind w:left="227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2815B9">
              <w:rPr>
                <w:rFonts w:eastAsia="Yu Gothic"/>
                <w:sz w:val="22"/>
                <w:szCs w:val="22"/>
                <w:lang w:val="en-US" w:eastAsia="ja-JP"/>
              </w:rPr>
              <w:t>Transfer line: 240°C</w:t>
            </w:r>
          </w:p>
        </w:tc>
      </w:tr>
    </w:tbl>
    <w:p w14:paraId="2051D920" w14:textId="77777777" w:rsidR="007553D9" w:rsidRDefault="007553D9"/>
    <w:sectPr w:rsidR="007553D9" w:rsidSect="001B0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B9"/>
    <w:rsid w:val="001531CE"/>
    <w:rsid w:val="001B01F9"/>
    <w:rsid w:val="002815B9"/>
    <w:rsid w:val="00577935"/>
    <w:rsid w:val="007553D9"/>
    <w:rsid w:val="00A77E04"/>
    <w:rsid w:val="00B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5F94"/>
  <w15:docId w15:val="{E1679EBF-AE2A-4991-BFAD-F8214B0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RolandPerry</dc:creator>
  <cp:lastModifiedBy>Marc Jarmuszewski</cp:lastModifiedBy>
  <cp:revision>4</cp:revision>
  <dcterms:created xsi:type="dcterms:W3CDTF">2021-04-30T08:32:00Z</dcterms:created>
  <dcterms:modified xsi:type="dcterms:W3CDTF">2021-05-05T12:20:00Z</dcterms:modified>
</cp:coreProperties>
</file>