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B35D" w14:textId="77777777" w:rsidR="000942E6" w:rsidRPr="004437A8" w:rsidRDefault="000942E6" w:rsidP="00D722B6">
      <w:pPr>
        <w:jc w:val="both"/>
        <w:rPr>
          <w:rFonts w:ascii="Times" w:hAnsi="Times"/>
          <w:b/>
          <w:sz w:val="32"/>
          <w:lang w:val="en-US"/>
        </w:rPr>
      </w:pPr>
      <w:r w:rsidRPr="004437A8">
        <w:rPr>
          <w:rFonts w:ascii="Times" w:hAnsi="Times"/>
          <w:b/>
          <w:sz w:val="32"/>
          <w:lang w:val="en-US"/>
        </w:rPr>
        <w:t>Impact Sheet</w:t>
      </w:r>
    </w:p>
    <w:p w14:paraId="65DFDDA9" w14:textId="77777777" w:rsidR="000942E6" w:rsidRPr="004437A8" w:rsidRDefault="000942E6" w:rsidP="00D722B6">
      <w:pPr>
        <w:jc w:val="both"/>
        <w:rPr>
          <w:rFonts w:ascii="Times" w:hAnsi="Times"/>
          <w:b/>
          <w:lang w:val="en-US"/>
        </w:rPr>
      </w:pPr>
    </w:p>
    <w:p w14:paraId="5847854B" w14:textId="002D514A" w:rsidR="000942E6" w:rsidRDefault="00C27D2D" w:rsidP="00D722B6">
      <w:pPr>
        <w:jc w:val="both"/>
        <w:rPr>
          <w:rFonts w:ascii="Times" w:hAnsi="Times"/>
          <w:lang w:val="en-US"/>
        </w:rPr>
      </w:pPr>
      <w:r w:rsidRPr="00074D41">
        <w:rPr>
          <w:rFonts w:ascii="Times" w:hAnsi="Times"/>
          <w:lang w:val="en-US"/>
        </w:rPr>
        <w:t xml:space="preserve">Jankvist, U. T., &amp; </w:t>
      </w:r>
      <w:proofErr w:type="spellStart"/>
      <w:r w:rsidRPr="00074D41">
        <w:rPr>
          <w:rFonts w:ascii="Times" w:hAnsi="Times"/>
          <w:lang w:val="en-US"/>
        </w:rPr>
        <w:t>Niss</w:t>
      </w:r>
      <w:proofErr w:type="spellEnd"/>
      <w:r w:rsidRPr="00074D41">
        <w:rPr>
          <w:rFonts w:ascii="Times" w:hAnsi="Times"/>
          <w:lang w:val="en-US"/>
        </w:rPr>
        <w:t>, M. (2021). The Students-Professors problem</w:t>
      </w:r>
      <m:oMath>
        <m:r>
          <w:rPr>
            <w:rFonts w:ascii="Cambria Math" w:hAnsi="Cambria Math"/>
            <w:lang w:val="en-US"/>
          </w:rPr>
          <m:t>—</m:t>
        </m:r>
      </m:oMath>
      <w:r w:rsidRPr="00074D41">
        <w:rPr>
          <w:rFonts w:ascii="Times" w:hAnsi="Times"/>
          <w:lang w:val="en-US"/>
        </w:rPr>
        <w:t>the reversal error and beyond</w:t>
      </w:r>
      <w:r w:rsidR="000942E6" w:rsidRPr="00074D41">
        <w:rPr>
          <w:rFonts w:ascii="Times" w:hAnsi="Times"/>
          <w:lang w:val="en-US"/>
        </w:rPr>
        <w:t xml:space="preserve"> </w:t>
      </w:r>
      <w:r w:rsidR="000942E6" w:rsidRPr="00074D41">
        <w:rPr>
          <w:rFonts w:ascii="Times" w:hAnsi="Times"/>
          <w:i/>
          <w:lang w:val="en-US"/>
        </w:rPr>
        <w:t>Implementation and Replication Studies in Mathematics Education</w:t>
      </w:r>
      <w:r w:rsidR="000942E6" w:rsidRPr="00074D41">
        <w:rPr>
          <w:rFonts w:ascii="Times" w:hAnsi="Times"/>
          <w:lang w:val="en-US"/>
        </w:rPr>
        <w:t xml:space="preserve">, </w:t>
      </w:r>
      <w:r w:rsidR="000942E6" w:rsidRPr="00074D41">
        <w:rPr>
          <w:rFonts w:ascii="Times" w:hAnsi="Times"/>
          <w:i/>
          <w:lang w:val="en-US"/>
        </w:rPr>
        <w:t>1</w:t>
      </w:r>
      <w:r w:rsidR="000942E6" w:rsidRPr="00074D41">
        <w:rPr>
          <w:rFonts w:ascii="Times" w:hAnsi="Times"/>
          <w:lang w:val="en-US"/>
        </w:rPr>
        <w:t>(</w:t>
      </w:r>
      <w:r w:rsidR="008E5E78" w:rsidRPr="00074D41">
        <w:rPr>
          <w:rFonts w:ascii="Times" w:hAnsi="Times"/>
          <w:lang w:val="en-US"/>
        </w:rPr>
        <w:t>2</w:t>
      </w:r>
      <w:r w:rsidR="000942E6" w:rsidRPr="00074D41">
        <w:rPr>
          <w:rFonts w:ascii="Times" w:hAnsi="Times"/>
          <w:lang w:val="en-US"/>
        </w:rPr>
        <w:t xml:space="preserve">), XX–XX. </w:t>
      </w:r>
    </w:p>
    <w:p w14:paraId="65942DEA" w14:textId="4B4CAA45" w:rsidR="00074D41" w:rsidRPr="00074D41" w:rsidRDefault="00074D41" w:rsidP="00D722B6">
      <w:pPr>
        <w:jc w:val="both"/>
        <w:rPr>
          <w:rFonts w:ascii="Times" w:hAnsi="Times"/>
          <w:lang w:val="en-US"/>
        </w:rPr>
      </w:pPr>
      <w:r>
        <w:rPr>
          <w:rFonts w:ascii="Times" w:hAnsi="Times"/>
          <w:lang w:val="en-US"/>
        </w:rPr>
        <w:t xml:space="preserve">DOI: </w:t>
      </w:r>
      <w:r w:rsidRPr="00074D41">
        <w:rPr>
          <w:rFonts w:ascii="Times" w:hAnsi="Times"/>
          <w:lang w:val="en-US"/>
        </w:rPr>
        <w:t>10.1163/26670127-01010008</w:t>
      </w:r>
    </w:p>
    <w:p w14:paraId="6047D201" w14:textId="77777777" w:rsidR="000942E6" w:rsidRPr="004437A8" w:rsidRDefault="000942E6" w:rsidP="00D722B6">
      <w:pPr>
        <w:jc w:val="both"/>
        <w:rPr>
          <w:rFonts w:ascii="Times" w:hAnsi="Times"/>
          <w:b/>
          <w:lang w:val="en-US"/>
        </w:rPr>
      </w:pPr>
    </w:p>
    <w:p w14:paraId="3E506387" w14:textId="29C8CEE8" w:rsidR="00686E57" w:rsidRPr="004437A8" w:rsidRDefault="00DB36F3" w:rsidP="00D722B6">
      <w:pPr>
        <w:jc w:val="both"/>
        <w:rPr>
          <w:rFonts w:ascii="Times" w:hAnsi="Times"/>
          <w:b/>
          <w:lang w:val="en-US"/>
        </w:rPr>
      </w:pPr>
      <w:r w:rsidRPr="004437A8">
        <w:rPr>
          <w:rFonts w:ascii="Times" w:hAnsi="Times"/>
          <w:b/>
          <w:lang w:val="en-US"/>
        </w:rPr>
        <w:t xml:space="preserve">Problem </w:t>
      </w:r>
      <w:r w:rsidR="005673B6" w:rsidRPr="004437A8">
        <w:rPr>
          <w:rFonts w:ascii="Times" w:hAnsi="Times"/>
          <w:b/>
          <w:lang w:val="en-US"/>
        </w:rPr>
        <w:t>a</w:t>
      </w:r>
      <w:r w:rsidRPr="004437A8">
        <w:rPr>
          <w:rFonts w:ascii="Times" w:hAnsi="Times"/>
          <w:b/>
          <w:lang w:val="en-US"/>
        </w:rPr>
        <w:t>ddressed</w:t>
      </w:r>
    </w:p>
    <w:p w14:paraId="7D123274" w14:textId="57DC9192" w:rsidR="00962A62" w:rsidRPr="004437A8" w:rsidRDefault="00443084" w:rsidP="00964527">
      <w:pPr>
        <w:jc w:val="both"/>
        <w:rPr>
          <w:rFonts w:ascii="Times New Roman" w:hAnsi="Times New Roman" w:cs="Times New Roman"/>
          <w:lang w:val="en-US"/>
        </w:rPr>
      </w:pPr>
      <w:r w:rsidRPr="004437A8">
        <w:rPr>
          <w:rFonts w:ascii="Times" w:hAnsi="Times"/>
          <w:lang w:val="en-US"/>
        </w:rPr>
        <w:t xml:space="preserve">The </w:t>
      </w:r>
      <w:r w:rsidR="00C27D2D" w:rsidRPr="004437A8">
        <w:rPr>
          <w:rFonts w:ascii="Times" w:hAnsi="Times"/>
          <w:lang w:val="en-US"/>
        </w:rPr>
        <w:t>paper addresses the well-know</w:t>
      </w:r>
      <w:r w:rsidR="00964527" w:rsidRPr="004437A8">
        <w:rPr>
          <w:rFonts w:ascii="Times" w:hAnsi="Times"/>
          <w:lang w:val="en-US"/>
        </w:rPr>
        <w:t>n</w:t>
      </w:r>
      <w:r w:rsidR="00C27D2D" w:rsidRPr="004437A8">
        <w:rPr>
          <w:rFonts w:ascii="Times" w:hAnsi="Times"/>
          <w:lang w:val="en-US"/>
        </w:rPr>
        <w:t xml:space="preserve"> so-called Students-Professors (S/P)</w:t>
      </w:r>
      <w:r w:rsidR="00964527" w:rsidRPr="004437A8">
        <w:rPr>
          <w:rFonts w:ascii="Times" w:hAnsi="Times"/>
          <w:lang w:val="en-US"/>
        </w:rPr>
        <w:t xml:space="preserve"> problem, which was first formulated over forty years ago by Kaput and Clement (1979). The paper reviews the ex</w:t>
      </w:r>
      <w:r w:rsidR="00FD6274">
        <w:rPr>
          <w:rFonts w:ascii="Times" w:hAnsi="Times"/>
          <w:lang w:val="en-US"/>
        </w:rPr>
        <w:t>tant</w:t>
      </w:r>
      <w:r w:rsidR="00964527" w:rsidRPr="004437A8">
        <w:rPr>
          <w:rFonts w:ascii="Times" w:hAnsi="Times"/>
          <w:lang w:val="en-US"/>
        </w:rPr>
        <w:t xml:space="preserve"> research on this problem</w:t>
      </w:r>
      <w:r w:rsidR="00FD6274">
        <w:rPr>
          <w:rFonts w:ascii="Times" w:hAnsi="Times"/>
          <w:lang w:val="en-US"/>
        </w:rPr>
        <w:t>, which did not lead to a complete and exhausting understanding of its nature.</w:t>
      </w:r>
      <w:r w:rsidR="00964527" w:rsidRPr="004437A8">
        <w:rPr>
          <w:rFonts w:ascii="Times" w:hAnsi="Times"/>
          <w:lang w:val="en-US"/>
        </w:rPr>
        <w:t xml:space="preserve"> </w:t>
      </w:r>
      <w:r w:rsidR="00FD6274">
        <w:rPr>
          <w:rFonts w:ascii="Times" w:hAnsi="Times"/>
          <w:lang w:val="en-US"/>
        </w:rPr>
        <w:t xml:space="preserve">It </w:t>
      </w:r>
      <w:r w:rsidR="00560364" w:rsidRPr="004437A8">
        <w:rPr>
          <w:rFonts w:ascii="Times" w:hAnsi="Times"/>
          <w:lang w:val="en-US"/>
        </w:rPr>
        <w:t>next discusses the</w:t>
      </w:r>
      <w:r w:rsidR="00FD6274">
        <w:rPr>
          <w:rFonts w:ascii="Times" w:hAnsi="Times"/>
          <w:lang w:val="en-US"/>
        </w:rPr>
        <w:t xml:space="preserve"> problem</w:t>
      </w:r>
      <w:r w:rsidR="00560364" w:rsidRPr="004437A8">
        <w:rPr>
          <w:rFonts w:ascii="Times" w:hAnsi="Times"/>
          <w:lang w:val="en-US"/>
        </w:rPr>
        <w:t xml:space="preserve"> in</w:t>
      </w:r>
      <w:r w:rsidR="00866C78" w:rsidRPr="004437A8">
        <w:rPr>
          <w:rFonts w:ascii="Times" w:hAnsi="Times"/>
          <w:lang w:val="en-US"/>
        </w:rPr>
        <w:t xml:space="preserve"> terms of mathematics modelling. More precisely, the authors operate with </w:t>
      </w:r>
      <w:r w:rsidR="00FD6274">
        <w:rPr>
          <w:rFonts w:ascii="Times" w:hAnsi="Times"/>
          <w:lang w:val="en-US"/>
        </w:rPr>
        <w:t xml:space="preserve">two versions of the problem: </w:t>
      </w:r>
      <w:r w:rsidR="00AE09AA" w:rsidRPr="004437A8">
        <w:rPr>
          <w:rFonts w:ascii="Times" w:hAnsi="Times"/>
          <w:lang w:val="en-US"/>
        </w:rPr>
        <w:t xml:space="preserve">a mathematization version </w:t>
      </w:r>
      <w:r w:rsidR="00FD6274">
        <w:rPr>
          <w:rFonts w:ascii="Times" w:hAnsi="Times"/>
          <w:lang w:val="en-US"/>
        </w:rPr>
        <w:t xml:space="preserve">similar to </w:t>
      </w:r>
      <w:r w:rsidR="00866C78" w:rsidRPr="004437A8">
        <w:rPr>
          <w:rFonts w:ascii="Times" w:hAnsi="Times"/>
          <w:lang w:val="en-US"/>
        </w:rPr>
        <w:t xml:space="preserve">the original </w:t>
      </w:r>
      <w:r w:rsidR="00AE09AA" w:rsidRPr="004437A8">
        <w:rPr>
          <w:rFonts w:ascii="Times" w:hAnsi="Times"/>
          <w:lang w:val="en-US"/>
        </w:rPr>
        <w:t>formulation</w:t>
      </w:r>
      <w:r w:rsidR="00866C78" w:rsidRPr="004437A8">
        <w:rPr>
          <w:rFonts w:ascii="Times" w:hAnsi="Times"/>
          <w:lang w:val="en-US"/>
        </w:rPr>
        <w:t xml:space="preserve"> of the S/P-pro</w:t>
      </w:r>
      <w:r w:rsidR="00AE09AA" w:rsidRPr="004437A8">
        <w:rPr>
          <w:rFonts w:ascii="Times" w:hAnsi="Times"/>
          <w:lang w:val="en-US"/>
        </w:rPr>
        <w:t>blem</w:t>
      </w:r>
      <w:r w:rsidR="00866C78" w:rsidRPr="004437A8">
        <w:rPr>
          <w:rFonts w:ascii="Times" w:hAnsi="Times"/>
          <w:lang w:val="en-US"/>
        </w:rPr>
        <w:t>—i.e. “to write an algebraic equation, using S for the number of students and P for the number of professors, that is equivalent to the following statement: ‘At a certain university, there are six times as many students as there are prof</w:t>
      </w:r>
      <w:r w:rsidR="00B12C95">
        <w:rPr>
          <w:rFonts w:ascii="Times" w:hAnsi="Times"/>
          <w:lang w:val="en-US"/>
        </w:rPr>
        <w:t>essors.’” (p. 208)</w:t>
      </w:r>
      <w:r w:rsidR="00866C78" w:rsidRPr="004437A8">
        <w:rPr>
          <w:rFonts w:ascii="Times" w:hAnsi="Times"/>
          <w:lang w:val="en-US"/>
        </w:rPr>
        <w:t>—and a de-mathematization version of the problem, w</w:t>
      </w:r>
      <w:r w:rsidR="00AE09AA" w:rsidRPr="004437A8">
        <w:rPr>
          <w:rFonts w:ascii="Times" w:hAnsi="Times"/>
          <w:lang w:val="en-US"/>
        </w:rPr>
        <w:t>here students are asked to make</w:t>
      </w:r>
      <w:r w:rsidR="00866C78" w:rsidRPr="004437A8">
        <w:rPr>
          <w:rFonts w:ascii="Times" w:hAnsi="Times"/>
          <w:lang w:val="en-US"/>
        </w:rPr>
        <w:t xml:space="preserve"> sense of the expression </w:t>
      </w:r>
      <w:r w:rsidR="00962A62" w:rsidRPr="004437A8">
        <w:rPr>
          <w:rFonts w:ascii="Times New Roman" w:hAnsi="Times New Roman" w:cs="Times New Roman"/>
          <w:lang w:val="en-US"/>
        </w:rPr>
        <w:t xml:space="preserve">6P=S. </w:t>
      </w:r>
      <w:r w:rsidR="00AE09AA" w:rsidRPr="004437A8">
        <w:rPr>
          <w:rFonts w:ascii="Times New Roman" w:hAnsi="Times New Roman" w:cs="Times New Roman"/>
          <w:lang w:val="en-US"/>
        </w:rPr>
        <w:t xml:space="preserve">The paper presents an empirical study of Danish upper secondary students’ answers to the two versions of the S/P-problem; 296 student answers to the mathematization version </w:t>
      </w:r>
      <w:r w:rsidR="001C4AA2" w:rsidRPr="004437A8">
        <w:rPr>
          <w:rFonts w:ascii="Times New Roman" w:hAnsi="Times New Roman" w:cs="Times New Roman"/>
          <w:lang w:val="en-US"/>
        </w:rPr>
        <w:t>and 658 student answers to the</w:t>
      </w:r>
      <w:r w:rsidR="00AE09AA" w:rsidRPr="004437A8">
        <w:rPr>
          <w:rFonts w:ascii="Times New Roman" w:hAnsi="Times New Roman" w:cs="Times New Roman"/>
          <w:lang w:val="en-US"/>
        </w:rPr>
        <w:t xml:space="preserve"> de-mathematization version.</w:t>
      </w:r>
      <w:r w:rsidR="00B12C95">
        <w:rPr>
          <w:rFonts w:ascii="Times New Roman" w:hAnsi="Times New Roman" w:cs="Times New Roman"/>
          <w:lang w:val="en-US"/>
        </w:rPr>
        <w:t xml:space="preserve"> Writing 6S= P instead of 6P=</w:t>
      </w:r>
      <w:r w:rsidR="005849E5">
        <w:rPr>
          <w:rFonts w:ascii="Times New Roman" w:hAnsi="Times New Roman" w:cs="Times New Roman"/>
          <w:lang w:val="en-US"/>
        </w:rPr>
        <w:t>S has been named the “reversal error”.</w:t>
      </w:r>
    </w:p>
    <w:p w14:paraId="2E41C661" w14:textId="77777777" w:rsidR="00AE09AA" w:rsidRPr="004437A8" w:rsidRDefault="00AE09AA" w:rsidP="00964527">
      <w:pPr>
        <w:jc w:val="both"/>
        <w:rPr>
          <w:rFonts w:ascii="Times New Roman" w:hAnsi="Times New Roman" w:cs="Times New Roman"/>
          <w:lang w:val="en-US"/>
        </w:rPr>
      </w:pPr>
    </w:p>
    <w:p w14:paraId="4E5BB895" w14:textId="55C3D91B" w:rsidR="00964527" w:rsidRPr="004437A8" w:rsidRDefault="001C4AA2" w:rsidP="00964527">
      <w:pPr>
        <w:jc w:val="both"/>
        <w:rPr>
          <w:rFonts w:ascii="Times" w:hAnsi="Times"/>
          <w:lang w:val="en-US"/>
        </w:rPr>
      </w:pPr>
      <w:r w:rsidRPr="004437A8">
        <w:rPr>
          <w:rFonts w:ascii="Times New Roman" w:hAnsi="Times New Roman" w:cs="Times New Roman"/>
          <w:lang w:val="en-US"/>
        </w:rPr>
        <w:t>Based on the data from these</w:t>
      </w:r>
      <w:r w:rsidR="00962A62" w:rsidRPr="004437A8">
        <w:rPr>
          <w:rFonts w:ascii="Times New Roman" w:hAnsi="Times New Roman" w:cs="Times New Roman"/>
          <w:lang w:val="en-US"/>
        </w:rPr>
        <w:t xml:space="preserve"> </w:t>
      </w:r>
      <w:r w:rsidR="00AE09AA" w:rsidRPr="004437A8">
        <w:rPr>
          <w:rFonts w:ascii="Times New Roman" w:hAnsi="Times New Roman" w:cs="Times New Roman"/>
          <w:lang w:val="en-US"/>
        </w:rPr>
        <w:t xml:space="preserve">two </w:t>
      </w:r>
      <w:r w:rsidR="00FD6274">
        <w:rPr>
          <w:rFonts w:ascii="Times New Roman" w:hAnsi="Times New Roman" w:cs="Times New Roman"/>
          <w:lang w:val="en-US"/>
        </w:rPr>
        <w:t>(different) groups</w:t>
      </w:r>
      <w:r w:rsidR="00962A62" w:rsidRPr="004437A8">
        <w:rPr>
          <w:rFonts w:ascii="Times New Roman" w:hAnsi="Times New Roman" w:cs="Times New Roman"/>
          <w:lang w:val="en-US"/>
        </w:rPr>
        <w:t xml:space="preserve"> of Danish upper secondary school mathematics students, the authors ask the following questions: </w:t>
      </w:r>
      <w:r w:rsidR="00A965B3">
        <w:rPr>
          <w:rFonts w:ascii="Times New Roman" w:hAnsi="Times New Roman" w:cs="Times New Roman"/>
          <w:lang w:val="en-US"/>
        </w:rPr>
        <w:t>(</w:t>
      </w:r>
      <w:r w:rsidR="00964527" w:rsidRPr="004437A8">
        <w:rPr>
          <w:rFonts w:ascii="Times" w:hAnsi="Times"/>
          <w:lang w:val="en-US"/>
        </w:rPr>
        <w:t xml:space="preserve">1) What types of erroneous mathematical relationships and other expressions do students provide to the mathematization version of the S/P-problem (and what might possible reasons for these be)?; and </w:t>
      </w:r>
      <w:r w:rsidR="00A965B3">
        <w:rPr>
          <w:rFonts w:ascii="Times" w:hAnsi="Times"/>
          <w:lang w:val="en-US"/>
        </w:rPr>
        <w:t>(</w:t>
      </w:r>
      <w:r w:rsidR="00964527" w:rsidRPr="004437A8">
        <w:rPr>
          <w:rFonts w:ascii="Times" w:hAnsi="Times"/>
          <w:lang w:val="en-US"/>
        </w:rPr>
        <w:t>2) What types of erroneous interpretations do students offer to the de-mathematization version of the S/P-problem (and what might possible reasons for these be)?</w:t>
      </w:r>
      <w:r w:rsidR="00AE09AA" w:rsidRPr="004437A8">
        <w:rPr>
          <w:rFonts w:ascii="Times" w:hAnsi="Times"/>
          <w:lang w:val="en-US"/>
        </w:rPr>
        <w:t xml:space="preserve"> </w:t>
      </w:r>
    </w:p>
    <w:p w14:paraId="2240EC08" w14:textId="2FABAD3F" w:rsidR="00964527" w:rsidRPr="004437A8" w:rsidRDefault="00964527" w:rsidP="00964527">
      <w:pPr>
        <w:jc w:val="both"/>
        <w:rPr>
          <w:rFonts w:ascii="Times" w:hAnsi="Times"/>
          <w:lang w:val="en-US"/>
        </w:rPr>
      </w:pPr>
    </w:p>
    <w:p w14:paraId="653EA682" w14:textId="0BA7A019" w:rsidR="00D63B32" w:rsidRPr="004437A8" w:rsidRDefault="00D63B32" w:rsidP="00D722B6">
      <w:pPr>
        <w:jc w:val="both"/>
        <w:rPr>
          <w:rFonts w:ascii="Times" w:hAnsi="Times"/>
          <w:b/>
          <w:lang w:val="en-US"/>
        </w:rPr>
      </w:pPr>
      <w:r w:rsidRPr="004437A8">
        <w:rPr>
          <w:rFonts w:ascii="Times" w:hAnsi="Times"/>
          <w:b/>
          <w:lang w:val="en-US"/>
        </w:rPr>
        <w:t xml:space="preserve">What is </w:t>
      </w:r>
      <w:r w:rsidR="00223C44" w:rsidRPr="004437A8">
        <w:rPr>
          <w:rFonts w:ascii="Times" w:hAnsi="Times"/>
          <w:b/>
          <w:lang w:val="en-US"/>
        </w:rPr>
        <w:t>replicated</w:t>
      </w:r>
      <w:r w:rsidRPr="004437A8">
        <w:rPr>
          <w:rFonts w:ascii="Times" w:hAnsi="Times"/>
          <w:b/>
          <w:lang w:val="en-US"/>
        </w:rPr>
        <w:t>?</w:t>
      </w:r>
    </w:p>
    <w:p w14:paraId="28915A3F" w14:textId="479A5FF8" w:rsidR="009D4E4C" w:rsidRPr="004437A8" w:rsidRDefault="004437A8" w:rsidP="00E33165">
      <w:pPr>
        <w:jc w:val="both"/>
        <w:rPr>
          <w:rFonts w:ascii="Times" w:hAnsi="Times"/>
          <w:lang w:val="en-US"/>
        </w:rPr>
      </w:pPr>
      <w:r w:rsidRPr="004437A8">
        <w:rPr>
          <w:rFonts w:ascii="Times" w:hAnsi="Times"/>
          <w:lang w:val="en-US"/>
        </w:rPr>
        <w:t>The study reproduces several of the previous findings related to the S/P-problem that have been reported in the research literature from approximately 1980</w:t>
      </w:r>
      <w:r w:rsidR="00A965B3">
        <w:rPr>
          <w:rFonts w:ascii="Times" w:hAnsi="Times"/>
          <w:lang w:val="en-US"/>
        </w:rPr>
        <w:t>–</w:t>
      </w:r>
      <w:r w:rsidRPr="004437A8">
        <w:rPr>
          <w:rFonts w:ascii="Times" w:hAnsi="Times"/>
          <w:lang w:val="en-US"/>
        </w:rPr>
        <w:t xml:space="preserve">1995. </w:t>
      </w:r>
      <w:r w:rsidR="00FD6274">
        <w:rPr>
          <w:rFonts w:ascii="Times" w:hAnsi="Times"/>
          <w:lang w:val="en-US"/>
        </w:rPr>
        <w:t>In addition</w:t>
      </w:r>
      <w:r w:rsidRPr="004437A8">
        <w:rPr>
          <w:rFonts w:ascii="Times" w:hAnsi="Times"/>
          <w:lang w:val="en-US"/>
        </w:rPr>
        <w:t>, it expands these with new nuances and new findings—both from the original perspectives of the previous studies and from the new perspective of mathematical modeling—some of which offer new explanations of previous findings</w:t>
      </w:r>
      <w:r w:rsidR="005F0331">
        <w:rPr>
          <w:rFonts w:ascii="Times" w:hAnsi="Times"/>
          <w:lang w:val="en-US"/>
        </w:rPr>
        <w:t xml:space="preserve">. To each of the two versions of the S/P-problem, the authors provide extensive classifications of error types and a </w:t>
      </w:r>
      <w:r w:rsidR="00FD6274">
        <w:rPr>
          <w:rFonts w:ascii="Times" w:hAnsi="Times"/>
          <w:lang w:val="en-US"/>
        </w:rPr>
        <w:t>large</w:t>
      </w:r>
      <w:r w:rsidR="005F0331">
        <w:rPr>
          <w:rFonts w:ascii="Times" w:hAnsi="Times"/>
          <w:lang w:val="en-US"/>
        </w:rPr>
        <w:t xml:space="preserve"> number of examples to illustrate these. </w:t>
      </w:r>
      <w:r w:rsidR="009D4E4C">
        <w:rPr>
          <w:rFonts w:ascii="Times" w:hAnsi="Times"/>
          <w:lang w:val="en-US"/>
        </w:rPr>
        <w:t xml:space="preserve">For </w:t>
      </w:r>
      <w:r w:rsidR="009D4E4C" w:rsidRPr="009D4E4C">
        <w:rPr>
          <w:rFonts w:ascii="Times" w:hAnsi="Times"/>
          <w:lang w:val="en-US"/>
        </w:rPr>
        <w:t xml:space="preserve">the mathematization version of the S/P-problem, </w:t>
      </w:r>
      <w:r w:rsidR="009D4E4C">
        <w:rPr>
          <w:rFonts w:ascii="Times" w:hAnsi="Times"/>
          <w:lang w:val="en-US"/>
        </w:rPr>
        <w:t>the authors identify</w:t>
      </w:r>
      <w:r w:rsidR="009D4E4C" w:rsidRPr="009D4E4C">
        <w:rPr>
          <w:rFonts w:ascii="Times" w:hAnsi="Times"/>
          <w:lang w:val="en-US"/>
        </w:rPr>
        <w:t xml:space="preserve"> four</w:t>
      </w:r>
      <w:r w:rsidR="009D4E4C">
        <w:rPr>
          <w:rFonts w:ascii="Times" w:hAnsi="Times"/>
          <w:lang w:val="en-US"/>
        </w:rPr>
        <w:t xml:space="preserve"> </w:t>
      </w:r>
      <w:r w:rsidR="00E33165">
        <w:rPr>
          <w:rFonts w:ascii="Times" w:hAnsi="Times"/>
          <w:lang w:val="en-US"/>
        </w:rPr>
        <w:t>major error types</w:t>
      </w:r>
      <w:r w:rsidR="009D4E4C" w:rsidRPr="009D4E4C">
        <w:rPr>
          <w:rFonts w:ascii="Times" w:hAnsi="Times"/>
          <w:lang w:val="en-US"/>
        </w:rPr>
        <w:t>, the reversal error being one of them</w:t>
      </w:r>
      <w:r w:rsidR="00E33165">
        <w:rPr>
          <w:rFonts w:ascii="Times New Roman" w:hAnsi="Times New Roman" w:cs="Times New Roman"/>
          <w:lang w:val="en-US"/>
        </w:rPr>
        <w:t xml:space="preserve">. For the de-mathematization version, the authors distinguish </w:t>
      </w:r>
      <w:r w:rsidR="009D4E4C" w:rsidRPr="009D4E4C">
        <w:rPr>
          <w:rFonts w:ascii="Times" w:hAnsi="Times"/>
          <w:lang w:val="en-US"/>
        </w:rPr>
        <w:t>eleven major error types, two of which are instantiations of the reversal error.</w:t>
      </w:r>
    </w:p>
    <w:p w14:paraId="791BA6E4" w14:textId="77777777" w:rsidR="001C4AA2" w:rsidRPr="004437A8" w:rsidRDefault="001C4AA2" w:rsidP="00AE09AA">
      <w:pPr>
        <w:jc w:val="both"/>
        <w:rPr>
          <w:rFonts w:ascii="Times New Roman" w:hAnsi="Times New Roman" w:cs="Times New Roman"/>
          <w:lang w:val="en-US"/>
        </w:rPr>
      </w:pPr>
    </w:p>
    <w:p w14:paraId="17C35322" w14:textId="782E4720" w:rsidR="004437A8" w:rsidRPr="004437A8" w:rsidRDefault="00E33165" w:rsidP="004437A8">
      <w:pPr>
        <w:jc w:val="both"/>
        <w:rPr>
          <w:rFonts w:ascii="Times" w:hAnsi="Times"/>
          <w:lang w:val="en-US"/>
        </w:rPr>
      </w:pPr>
      <w:r>
        <w:rPr>
          <w:rFonts w:ascii="Times" w:hAnsi="Times"/>
          <w:lang w:val="en-US"/>
        </w:rPr>
        <w:t>T</w:t>
      </w:r>
      <w:r w:rsidR="004437A8">
        <w:rPr>
          <w:rFonts w:ascii="Times" w:hAnsi="Times"/>
          <w:lang w:val="en-US"/>
        </w:rPr>
        <w:t xml:space="preserve">he </w:t>
      </w:r>
      <w:r w:rsidR="004437A8" w:rsidRPr="004437A8">
        <w:rPr>
          <w:rFonts w:ascii="Times" w:hAnsi="Times"/>
          <w:lang w:val="en-US"/>
        </w:rPr>
        <w:t>study may be described as a “conceptual replication” (</w:t>
      </w:r>
      <w:r w:rsidR="004437A8">
        <w:rPr>
          <w:rFonts w:ascii="Times" w:hAnsi="Times"/>
          <w:lang w:val="en-US"/>
        </w:rPr>
        <w:t>e.g.</w:t>
      </w:r>
      <w:r w:rsidR="00A965B3">
        <w:rPr>
          <w:rFonts w:ascii="Times" w:hAnsi="Times"/>
          <w:lang w:val="en-US"/>
        </w:rPr>
        <w:t>,</w:t>
      </w:r>
      <w:r w:rsidR="004437A8">
        <w:rPr>
          <w:rFonts w:ascii="Times" w:hAnsi="Times"/>
          <w:lang w:val="en-US"/>
        </w:rPr>
        <w:t xml:space="preserve"> </w:t>
      </w:r>
      <w:r w:rsidR="004437A8" w:rsidRPr="004437A8">
        <w:rPr>
          <w:rFonts w:ascii="Times" w:hAnsi="Times"/>
          <w:lang w:val="en-US"/>
        </w:rPr>
        <w:t>Aguilar, 2020</w:t>
      </w:r>
      <w:r w:rsidR="004437A8">
        <w:rPr>
          <w:rFonts w:ascii="Times" w:hAnsi="Times"/>
          <w:lang w:val="en-US"/>
        </w:rPr>
        <w:t>) that involves a methodological variation, e.g.</w:t>
      </w:r>
      <w:r w:rsidR="00A965B3">
        <w:rPr>
          <w:rFonts w:ascii="Times" w:hAnsi="Times"/>
          <w:lang w:val="en-US"/>
        </w:rPr>
        <w:t>,</w:t>
      </w:r>
      <w:r w:rsidR="004437A8">
        <w:rPr>
          <w:rFonts w:ascii="Times" w:hAnsi="Times"/>
          <w:lang w:val="en-US"/>
        </w:rPr>
        <w:t xml:space="preserve"> in conditions and procedures, to test </w:t>
      </w:r>
      <w:r w:rsidR="00817401">
        <w:rPr>
          <w:rFonts w:ascii="Times" w:hAnsi="Times"/>
          <w:lang w:val="en-US"/>
        </w:rPr>
        <w:t xml:space="preserve">scope and </w:t>
      </w:r>
      <w:r w:rsidR="004437A8">
        <w:rPr>
          <w:rFonts w:ascii="Times" w:hAnsi="Times"/>
          <w:lang w:val="en-US"/>
        </w:rPr>
        <w:t xml:space="preserve">generalizability of previous findings. Following the suggestion of Star (2018), the authors distinguish between “truth” and “understanding” in relation to their </w:t>
      </w:r>
      <w:r w:rsidR="005F0331">
        <w:rPr>
          <w:rFonts w:ascii="Times" w:hAnsi="Times"/>
          <w:lang w:val="en-US"/>
        </w:rPr>
        <w:t xml:space="preserve">replication study, </w:t>
      </w:r>
      <w:r w:rsidR="00B12C95">
        <w:rPr>
          <w:rFonts w:ascii="Times" w:hAnsi="Times"/>
          <w:lang w:val="en-US"/>
        </w:rPr>
        <w:t xml:space="preserve">thus </w:t>
      </w:r>
      <w:r w:rsidR="005F0331">
        <w:rPr>
          <w:rFonts w:ascii="Times" w:hAnsi="Times"/>
          <w:lang w:val="en-US"/>
        </w:rPr>
        <w:t>arguing that: “</w:t>
      </w:r>
      <w:r w:rsidR="004437A8" w:rsidRPr="004437A8">
        <w:rPr>
          <w:rFonts w:ascii="Times" w:hAnsi="Times"/>
          <w:lang w:val="en-US"/>
        </w:rPr>
        <w:t xml:space="preserve">Although we do to some degree confirm the </w:t>
      </w:r>
      <w:r w:rsidR="005F0331">
        <w:rPr>
          <w:rFonts w:ascii="Times" w:hAnsi="Times"/>
          <w:lang w:val="en-US"/>
        </w:rPr>
        <w:t>‘</w:t>
      </w:r>
      <w:r w:rsidR="004437A8" w:rsidRPr="004437A8">
        <w:rPr>
          <w:rFonts w:ascii="Times" w:hAnsi="Times"/>
          <w:lang w:val="en-US"/>
        </w:rPr>
        <w:t>truth</w:t>
      </w:r>
      <w:r w:rsidR="005F0331">
        <w:rPr>
          <w:rFonts w:ascii="Times" w:hAnsi="Times"/>
          <w:lang w:val="en-US"/>
        </w:rPr>
        <w:t>’</w:t>
      </w:r>
      <w:r w:rsidR="004437A8" w:rsidRPr="004437A8">
        <w:rPr>
          <w:rFonts w:ascii="Times" w:hAnsi="Times"/>
          <w:lang w:val="en-US"/>
        </w:rPr>
        <w:t xml:space="preserve">, although not the </w:t>
      </w:r>
      <w:r w:rsidR="004437A8" w:rsidRPr="004437A8">
        <w:rPr>
          <w:rFonts w:ascii="Times" w:hAnsi="Times"/>
          <w:lang w:val="en-US"/>
        </w:rPr>
        <w:lastRenderedPageBreak/>
        <w:t xml:space="preserve">completeness, of several previous findings related to the S/P-problem, the main aspiration and contribution of the study described in this paper is to further </w:t>
      </w:r>
      <w:r w:rsidR="005F0331">
        <w:rPr>
          <w:rFonts w:ascii="Times" w:hAnsi="Times"/>
          <w:lang w:val="en-US"/>
        </w:rPr>
        <w:t>‘</w:t>
      </w:r>
      <w:r w:rsidR="004437A8" w:rsidRPr="004437A8">
        <w:rPr>
          <w:rFonts w:ascii="Times" w:hAnsi="Times"/>
          <w:lang w:val="en-US"/>
        </w:rPr>
        <w:t>understanding</w:t>
      </w:r>
      <w:r w:rsidR="005F0331">
        <w:rPr>
          <w:rFonts w:ascii="Times" w:hAnsi="Times"/>
          <w:lang w:val="en-US"/>
        </w:rPr>
        <w:t>’</w:t>
      </w:r>
      <w:r w:rsidR="004437A8" w:rsidRPr="004437A8">
        <w:rPr>
          <w:rFonts w:ascii="Times" w:hAnsi="Times"/>
          <w:lang w:val="en-US"/>
        </w:rPr>
        <w:t xml:space="preserve"> of the phenomena and factors involved.</w:t>
      </w:r>
      <w:r w:rsidR="005F0331">
        <w:rPr>
          <w:rFonts w:ascii="Times" w:hAnsi="Times"/>
          <w:lang w:val="en-US"/>
        </w:rPr>
        <w:t>”</w:t>
      </w:r>
    </w:p>
    <w:p w14:paraId="120DE63F" w14:textId="77777777" w:rsidR="00405225" w:rsidRPr="004437A8" w:rsidRDefault="00405225" w:rsidP="00D722B6">
      <w:pPr>
        <w:jc w:val="both"/>
        <w:rPr>
          <w:rFonts w:ascii="Times" w:hAnsi="Times"/>
          <w:lang w:val="en-US"/>
        </w:rPr>
      </w:pPr>
    </w:p>
    <w:p w14:paraId="09A87EC4" w14:textId="3CAF56CC" w:rsidR="00DB36F3" w:rsidRPr="004437A8" w:rsidRDefault="00D160F9" w:rsidP="00D722B6">
      <w:pPr>
        <w:jc w:val="both"/>
        <w:rPr>
          <w:rFonts w:ascii="Times" w:hAnsi="Times"/>
          <w:b/>
          <w:lang w:val="en-US"/>
        </w:rPr>
      </w:pPr>
      <w:r w:rsidRPr="004437A8">
        <w:rPr>
          <w:rFonts w:ascii="Times" w:hAnsi="Times"/>
          <w:b/>
          <w:lang w:val="en-US"/>
        </w:rPr>
        <w:t>Implications</w:t>
      </w:r>
      <w:r w:rsidR="00630CEC" w:rsidRPr="004437A8">
        <w:rPr>
          <w:rFonts w:ascii="Times" w:hAnsi="Times"/>
          <w:b/>
          <w:lang w:val="en-US"/>
        </w:rPr>
        <w:t xml:space="preserve"> and s</w:t>
      </w:r>
      <w:r w:rsidR="00531600" w:rsidRPr="004437A8">
        <w:rPr>
          <w:rFonts w:ascii="Times" w:hAnsi="Times"/>
          <w:b/>
          <w:lang w:val="en-US"/>
        </w:rPr>
        <w:t>ignificance</w:t>
      </w:r>
    </w:p>
    <w:p w14:paraId="5DE303C3" w14:textId="3E411839" w:rsidR="00F93F18" w:rsidRDefault="001C4AA2" w:rsidP="00BE4210">
      <w:pPr>
        <w:jc w:val="both"/>
        <w:rPr>
          <w:rFonts w:ascii="Times New Roman" w:hAnsi="Times New Roman" w:cs="Times New Roman"/>
          <w:lang w:val="en-US"/>
        </w:rPr>
      </w:pPr>
      <w:r w:rsidRPr="004437A8">
        <w:rPr>
          <w:rFonts w:ascii="Times New Roman" w:hAnsi="Times New Roman" w:cs="Times New Roman"/>
          <w:lang w:val="en-US"/>
        </w:rPr>
        <w:t xml:space="preserve">The mathematical modeling perspective adopted, along with a mixed-methods design, give rise to new potential explanations of the </w:t>
      </w:r>
      <w:r w:rsidR="009D4E4C">
        <w:rPr>
          <w:rFonts w:ascii="Times New Roman" w:hAnsi="Times New Roman" w:cs="Times New Roman"/>
          <w:lang w:val="en-US"/>
        </w:rPr>
        <w:t xml:space="preserve">so-called </w:t>
      </w:r>
      <w:r w:rsidRPr="004437A8">
        <w:rPr>
          <w:rFonts w:ascii="Times New Roman" w:hAnsi="Times New Roman" w:cs="Times New Roman"/>
          <w:lang w:val="en-US"/>
        </w:rPr>
        <w:t>reversal error as well as explanations of the new error types. The study shows that interpreting the linguistic formulation of the S/P-problem statement is not only related to language</w:t>
      </w:r>
      <w:r w:rsidR="00817401">
        <w:rPr>
          <w:rFonts w:ascii="Times New Roman" w:hAnsi="Times New Roman" w:cs="Times New Roman"/>
          <w:lang w:val="en-US"/>
        </w:rPr>
        <w:t xml:space="preserve"> elements</w:t>
      </w:r>
      <w:r w:rsidR="00E33165">
        <w:rPr>
          <w:rFonts w:ascii="Times New Roman" w:hAnsi="Times New Roman" w:cs="Times New Roman"/>
          <w:lang w:val="en-US"/>
        </w:rPr>
        <w:t>,</w:t>
      </w:r>
      <w:r w:rsidRPr="004437A8">
        <w:rPr>
          <w:rFonts w:ascii="Times New Roman" w:hAnsi="Times New Roman" w:cs="Times New Roman"/>
          <w:lang w:val="en-US"/>
        </w:rPr>
        <w:t xml:space="preserve"> but is intrinsically </w:t>
      </w:r>
      <w:r w:rsidR="00817401">
        <w:rPr>
          <w:rFonts w:ascii="Times New Roman" w:hAnsi="Times New Roman" w:cs="Times New Roman"/>
          <w:lang w:val="en-US"/>
        </w:rPr>
        <w:t xml:space="preserve">related to individuals’ </w:t>
      </w:r>
      <w:proofErr w:type="spellStart"/>
      <w:r w:rsidRPr="004437A8">
        <w:rPr>
          <w:rFonts w:ascii="Times New Roman" w:hAnsi="Times New Roman" w:cs="Times New Roman"/>
          <w:lang w:val="en-US"/>
        </w:rPr>
        <w:t>mathematic</w:t>
      </w:r>
      <w:r w:rsidR="00817401">
        <w:rPr>
          <w:rFonts w:ascii="Times New Roman" w:hAnsi="Times New Roman" w:cs="Times New Roman"/>
          <w:lang w:val="en-US"/>
        </w:rPr>
        <w:t>o</w:t>
      </w:r>
      <w:proofErr w:type="spellEnd"/>
      <w:r w:rsidR="00164E5D">
        <w:rPr>
          <w:rFonts w:ascii="Times New Roman" w:hAnsi="Times New Roman" w:cs="Times New Roman"/>
          <w:lang w:val="en-US"/>
        </w:rPr>
        <w:t>-</w:t>
      </w:r>
      <w:r w:rsidRPr="004437A8">
        <w:rPr>
          <w:rFonts w:ascii="Times New Roman" w:hAnsi="Times New Roman" w:cs="Times New Roman"/>
          <w:lang w:val="en-US"/>
        </w:rPr>
        <w:t>cognitive</w:t>
      </w:r>
      <w:r w:rsidR="00817401">
        <w:rPr>
          <w:rFonts w:ascii="Times New Roman" w:hAnsi="Times New Roman" w:cs="Times New Roman"/>
          <w:lang w:val="en-US"/>
        </w:rPr>
        <w:t xml:space="preserve"> models of mathematical statements cast in natural language.</w:t>
      </w:r>
    </w:p>
    <w:p w14:paraId="5FD8D393" w14:textId="1C398E6D" w:rsidR="00E33165" w:rsidRDefault="00E33165" w:rsidP="00BE4210">
      <w:pPr>
        <w:jc w:val="both"/>
        <w:rPr>
          <w:rFonts w:ascii="Times New Roman" w:hAnsi="Times New Roman" w:cs="Times New Roman"/>
          <w:lang w:val="en-US"/>
        </w:rPr>
      </w:pPr>
    </w:p>
    <w:p w14:paraId="6719A97D" w14:textId="2D1508A0" w:rsidR="00E33165" w:rsidRPr="004437A8" w:rsidRDefault="00E33165" w:rsidP="00BE4210">
      <w:pPr>
        <w:jc w:val="both"/>
        <w:rPr>
          <w:rFonts w:ascii="Times New Roman" w:hAnsi="Times New Roman" w:cs="Times New Roman"/>
          <w:lang w:val="en-US"/>
        </w:rPr>
      </w:pPr>
      <w:r>
        <w:rPr>
          <w:rFonts w:ascii="Times" w:hAnsi="Times"/>
          <w:lang w:val="en-US"/>
        </w:rPr>
        <w:t>In this sense</w:t>
      </w:r>
      <w:r w:rsidR="00FE4A36">
        <w:rPr>
          <w:rFonts w:ascii="Times" w:hAnsi="Times"/>
          <w:lang w:val="en-US"/>
        </w:rPr>
        <w:t>,</w:t>
      </w:r>
      <w:r>
        <w:rPr>
          <w:rFonts w:ascii="Times" w:hAnsi="Times"/>
          <w:lang w:val="en-US"/>
        </w:rPr>
        <w:t xml:space="preserve"> the study offers </w:t>
      </w:r>
      <w:r w:rsidR="0082035E">
        <w:rPr>
          <w:rFonts w:ascii="Times" w:hAnsi="Times"/>
          <w:lang w:val="en-US"/>
        </w:rPr>
        <w:t xml:space="preserve">new and </w:t>
      </w:r>
      <w:r>
        <w:rPr>
          <w:rFonts w:ascii="Times" w:hAnsi="Times"/>
          <w:lang w:val="en-US"/>
        </w:rPr>
        <w:t xml:space="preserve">further insights </w:t>
      </w:r>
      <w:r w:rsidR="00817401">
        <w:rPr>
          <w:rFonts w:ascii="Times" w:hAnsi="Times"/>
          <w:lang w:val="en-US"/>
        </w:rPr>
        <w:t xml:space="preserve">to </w:t>
      </w:r>
      <w:r w:rsidR="0016555D">
        <w:rPr>
          <w:rFonts w:ascii="Times" w:hAnsi="Times"/>
          <w:lang w:val="en-US"/>
        </w:rPr>
        <w:t>supplement</w:t>
      </w:r>
      <w:r>
        <w:rPr>
          <w:rFonts w:ascii="Times" w:hAnsi="Times"/>
          <w:lang w:val="en-US"/>
        </w:rPr>
        <w:t xml:space="preserve"> the already vast </w:t>
      </w:r>
      <w:r w:rsidR="0016555D">
        <w:rPr>
          <w:rFonts w:ascii="Times" w:hAnsi="Times"/>
          <w:lang w:val="en-US"/>
        </w:rPr>
        <w:t xml:space="preserve">research </w:t>
      </w:r>
      <w:r>
        <w:rPr>
          <w:rFonts w:ascii="Times" w:hAnsi="Times"/>
          <w:lang w:val="en-US"/>
        </w:rPr>
        <w:t>literature on the S/P-problem.</w:t>
      </w:r>
    </w:p>
    <w:p w14:paraId="74990369" w14:textId="2D24C26A" w:rsidR="00E41A27" w:rsidRPr="004437A8" w:rsidRDefault="00E41A27" w:rsidP="00D722B6">
      <w:pPr>
        <w:jc w:val="both"/>
        <w:rPr>
          <w:rFonts w:ascii="Times" w:hAnsi="Times"/>
          <w:lang w:val="en-US"/>
        </w:rPr>
      </w:pPr>
    </w:p>
    <w:p w14:paraId="0A079756" w14:textId="72F7560F" w:rsidR="00E41A27" w:rsidRPr="004437A8" w:rsidRDefault="00E41A27" w:rsidP="00E41A27">
      <w:pPr>
        <w:jc w:val="both"/>
        <w:rPr>
          <w:rFonts w:ascii="Times" w:hAnsi="Times"/>
          <w:b/>
          <w:lang w:val="en-US"/>
        </w:rPr>
      </w:pPr>
      <w:r w:rsidRPr="004437A8">
        <w:rPr>
          <w:rFonts w:ascii="Times" w:hAnsi="Times"/>
          <w:b/>
          <w:lang w:val="en-US"/>
        </w:rPr>
        <w:t>Reference</w:t>
      </w:r>
      <w:r w:rsidR="005F0331">
        <w:rPr>
          <w:rFonts w:ascii="Times" w:hAnsi="Times"/>
          <w:b/>
          <w:lang w:val="en-US"/>
        </w:rPr>
        <w:t>s</w:t>
      </w:r>
    </w:p>
    <w:p w14:paraId="0C1EA06B" w14:textId="6BC816B7" w:rsidR="005F0331" w:rsidRDefault="0082035E" w:rsidP="001C4AA2">
      <w:pPr>
        <w:ind w:left="284" w:hanging="284"/>
        <w:jc w:val="both"/>
        <w:rPr>
          <w:rFonts w:ascii="Times New Roman" w:hAnsi="Times New Roman" w:cs="Times New Roman"/>
          <w:lang w:val="en-US"/>
        </w:rPr>
      </w:pPr>
      <w:r w:rsidRPr="003B5EA0">
        <w:rPr>
          <w:rFonts w:ascii="Times New Roman" w:hAnsi="Times New Roman" w:cs="Times New Roman"/>
          <w:lang w:val="en-US"/>
        </w:rPr>
        <w:t xml:space="preserve">Aguilar, M. S. (2020). Replication studies in mathematics education: What kind of questions would be productive to explore? </w:t>
      </w:r>
      <w:r w:rsidRPr="003B5EA0">
        <w:rPr>
          <w:rFonts w:ascii="Times New Roman" w:hAnsi="Times New Roman" w:cs="Times New Roman"/>
          <w:i/>
          <w:lang w:val="en-US"/>
        </w:rPr>
        <w:t>International Journal of Science and Mathematics Education, 18</w:t>
      </w:r>
      <w:r w:rsidRPr="003B5EA0">
        <w:rPr>
          <w:rFonts w:ascii="Times New Roman" w:hAnsi="Times New Roman" w:cs="Times New Roman"/>
          <w:lang w:val="en-US"/>
        </w:rPr>
        <w:t>(1, Suppl.), S37–S50. https://doi.org/10.1007/s10763-020-10069-7</w:t>
      </w:r>
    </w:p>
    <w:p w14:paraId="39EE782D" w14:textId="15C6F12A" w:rsidR="001C4AA2" w:rsidRDefault="001C4AA2" w:rsidP="001C4AA2">
      <w:pPr>
        <w:ind w:left="284" w:hanging="284"/>
        <w:jc w:val="both"/>
        <w:rPr>
          <w:rFonts w:ascii="Times New Roman" w:hAnsi="Times New Roman" w:cs="Times New Roman"/>
          <w:lang w:val="en-US"/>
        </w:rPr>
      </w:pPr>
      <w:r w:rsidRPr="004437A8">
        <w:rPr>
          <w:rFonts w:ascii="Times New Roman" w:hAnsi="Times New Roman" w:cs="Times New Roman"/>
          <w:lang w:val="en-US"/>
        </w:rPr>
        <w:t xml:space="preserve">Kaput, J., &amp; Clement, J. (1979). Letter to the editor of JCMB. </w:t>
      </w:r>
      <w:r w:rsidRPr="004437A8">
        <w:rPr>
          <w:rFonts w:ascii="Times New Roman" w:hAnsi="Times New Roman" w:cs="Times New Roman"/>
          <w:i/>
          <w:lang w:val="en-US"/>
        </w:rPr>
        <w:t>Journal of Children’s Mathematical Behavior,</w:t>
      </w:r>
      <w:r w:rsidRPr="004437A8">
        <w:rPr>
          <w:rFonts w:ascii="Times New Roman" w:hAnsi="Times New Roman" w:cs="Times New Roman"/>
          <w:lang w:val="en-US"/>
        </w:rPr>
        <w:t xml:space="preserve"> </w:t>
      </w:r>
      <w:r w:rsidRPr="004437A8">
        <w:rPr>
          <w:rFonts w:ascii="Times New Roman" w:hAnsi="Times New Roman" w:cs="Times New Roman"/>
          <w:i/>
          <w:lang w:val="en-US"/>
        </w:rPr>
        <w:t>2</w:t>
      </w:r>
      <w:r w:rsidRPr="004437A8">
        <w:rPr>
          <w:rFonts w:ascii="Times New Roman" w:hAnsi="Times New Roman" w:cs="Times New Roman"/>
          <w:lang w:val="en-US"/>
        </w:rPr>
        <w:t>(2), 208.</w:t>
      </w:r>
    </w:p>
    <w:p w14:paraId="6736E897" w14:textId="178FE13D" w:rsidR="00C27D2D" w:rsidRPr="004437A8" w:rsidRDefault="0082035E" w:rsidP="00E41A27">
      <w:pPr>
        <w:jc w:val="both"/>
        <w:rPr>
          <w:rFonts w:ascii="Times" w:hAnsi="Times"/>
          <w:lang w:val="en-US"/>
        </w:rPr>
      </w:pPr>
      <w:r w:rsidRPr="003B5EA0">
        <w:rPr>
          <w:rFonts w:ascii="Times New Roman" w:hAnsi="Times New Roman" w:cs="Times New Roman"/>
          <w:lang w:val="en-US"/>
        </w:rPr>
        <w:t xml:space="preserve">Star, J. R. (2018). When and why replication studies should be published: Guidelines for mathematics education journals. </w:t>
      </w:r>
      <w:r w:rsidRPr="003B5EA0">
        <w:rPr>
          <w:rFonts w:ascii="Times New Roman" w:hAnsi="Times New Roman" w:cs="Times New Roman"/>
          <w:i/>
          <w:lang w:val="en-US"/>
        </w:rPr>
        <w:t>Journal for Research in Mathematics Education, 49</w:t>
      </w:r>
      <w:r w:rsidRPr="003B5EA0">
        <w:rPr>
          <w:rFonts w:ascii="Times New Roman" w:hAnsi="Times New Roman" w:cs="Times New Roman"/>
          <w:lang w:val="en-US"/>
        </w:rPr>
        <w:t>(1), 98–103. https://doi.org/10.5951/jresematheduc.49.1.0098</w:t>
      </w:r>
    </w:p>
    <w:sectPr w:rsidR="00C27D2D" w:rsidRPr="004437A8" w:rsidSect="008D1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F3"/>
    <w:rsid w:val="000133F5"/>
    <w:rsid w:val="00037E3A"/>
    <w:rsid w:val="000626CD"/>
    <w:rsid w:val="00074D41"/>
    <w:rsid w:val="000942E6"/>
    <w:rsid w:val="0012344C"/>
    <w:rsid w:val="00130A09"/>
    <w:rsid w:val="00164E5D"/>
    <w:rsid w:val="0016555D"/>
    <w:rsid w:val="001C37EC"/>
    <w:rsid w:val="001C4AA2"/>
    <w:rsid w:val="001E184F"/>
    <w:rsid w:val="00223C44"/>
    <w:rsid w:val="002446B8"/>
    <w:rsid w:val="002D6BAE"/>
    <w:rsid w:val="002D74B6"/>
    <w:rsid w:val="00307DAB"/>
    <w:rsid w:val="00315EE5"/>
    <w:rsid w:val="003513A8"/>
    <w:rsid w:val="003C6667"/>
    <w:rsid w:val="00405225"/>
    <w:rsid w:val="00427D42"/>
    <w:rsid w:val="00443084"/>
    <w:rsid w:val="004437A8"/>
    <w:rsid w:val="0048731E"/>
    <w:rsid w:val="004D6C85"/>
    <w:rsid w:val="004E56CA"/>
    <w:rsid w:val="004F7B27"/>
    <w:rsid w:val="00531600"/>
    <w:rsid w:val="00560364"/>
    <w:rsid w:val="005673B6"/>
    <w:rsid w:val="005849E5"/>
    <w:rsid w:val="005C5AFD"/>
    <w:rsid w:val="005F0331"/>
    <w:rsid w:val="005F5461"/>
    <w:rsid w:val="005F59E7"/>
    <w:rsid w:val="00625D99"/>
    <w:rsid w:val="00630CEC"/>
    <w:rsid w:val="00686E57"/>
    <w:rsid w:val="006A47F5"/>
    <w:rsid w:val="006C242A"/>
    <w:rsid w:val="006D24C2"/>
    <w:rsid w:val="00706A77"/>
    <w:rsid w:val="007519CD"/>
    <w:rsid w:val="00770857"/>
    <w:rsid w:val="007B1596"/>
    <w:rsid w:val="008111FA"/>
    <w:rsid w:val="00817401"/>
    <w:rsid w:val="0082035E"/>
    <w:rsid w:val="0083614B"/>
    <w:rsid w:val="00866C78"/>
    <w:rsid w:val="00883727"/>
    <w:rsid w:val="008A0FA8"/>
    <w:rsid w:val="008A3ACA"/>
    <w:rsid w:val="008B7861"/>
    <w:rsid w:val="008D16EB"/>
    <w:rsid w:val="008E5E78"/>
    <w:rsid w:val="00960780"/>
    <w:rsid w:val="00962A62"/>
    <w:rsid w:val="00964527"/>
    <w:rsid w:val="00986CE4"/>
    <w:rsid w:val="009A1ECA"/>
    <w:rsid w:val="009B0DF1"/>
    <w:rsid w:val="009C180E"/>
    <w:rsid w:val="009D4E4C"/>
    <w:rsid w:val="009E1F35"/>
    <w:rsid w:val="009F73AD"/>
    <w:rsid w:val="00A01B8E"/>
    <w:rsid w:val="00A14E37"/>
    <w:rsid w:val="00A4091E"/>
    <w:rsid w:val="00A6248B"/>
    <w:rsid w:val="00A76414"/>
    <w:rsid w:val="00A84CE8"/>
    <w:rsid w:val="00A951A1"/>
    <w:rsid w:val="00A965B3"/>
    <w:rsid w:val="00AE09AA"/>
    <w:rsid w:val="00B12C95"/>
    <w:rsid w:val="00B2517D"/>
    <w:rsid w:val="00B51624"/>
    <w:rsid w:val="00BB0052"/>
    <w:rsid w:val="00BB7931"/>
    <w:rsid w:val="00BE4210"/>
    <w:rsid w:val="00C27D2D"/>
    <w:rsid w:val="00C561AC"/>
    <w:rsid w:val="00C57840"/>
    <w:rsid w:val="00C877D7"/>
    <w:rsid w:val="00CB22F5"/>
    <w:rsid w:val="00CD1B61"/>
    <w:rsid w:val="00D160F9"/>
    <w:rsid w:val="00D505FB"/>
    <w:rsid w:val="00D52213"/>
    <w:rsid w:val="00D63B32"/>
    <w:rsid w:val="00D67B54"/>
    <w:rsid w:val="00D722B6"/>
    <w:rsid w:val="00DB36F3"/>
    <w:rsid w:val="00DC66FA"/>
    <w:rsid w:val="00E15E14"/>
    <w:rsid w:val="00E33165"/>
    <w:rsid w:val="00E41A27"/>
    <w:rsid w:val="00E52F0B"/>
    <w:rsid w:val="00E753C0"/>
    <w:rsid w:val="00E808D4"/>
    <w:rsid w:val="00E955B6"/>
    <w:rsid w:val="00E95658"/>
    <w:rsid w:val="00EB5835"/>
    <w:rsid w:val="00EC429B"/>
    <w:rsid w:val="00EC7D56"/>
    <w:rsid w:val="00ED1EC7"/>
    <w:rsid w:val="00ED2EDD"/>
    <w:rsid w:val="00F02F71"/>
    <w:rsid w:val="00F27B69"/>
    <w:rsid w:val="00F3615F"/>
    <w:rsid w:val="00F37D69"/>
    <w:rsid w:val="00F85A21"/>
    <w:rsid w:val="00F93F18"/>
    <w:rsid w:val="00FD0591"/>
    <w:rsid w:val="00FD6274"/>
    <w:rsid w:val="00FE4A36"/>
    <w:rsid w:val="00FE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F1A"/>
  <w15:chartTrackingRefBased/>
  <w15:docId w15:val="{0C6FB2FB-3053-A641-9561-E1B1454E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2"/>
  </w:style>
  <w:style w:type="paragraph" w:styleId="Heading1">
    <w:name w:val="heading 1"/>
    <w:basedOn w:val="Normal"/>
    <w:link w:val="Heading1Char"/>
    <w:uiPriority w:val="9"/>
    <w:qFormat/>
    <w:rsid w:val="001C37EC"/>
    <w:pPr>
      <w:spacing w:before="100" w:beforeAutospacing="1" w:after="100" w:afterAutospacing="1"/>
      <w:outlineLvl w:val="0"/>
    </w:pPr>
    <w:rPr>
      <w:rFonts w:ascii="Times New Roman" w:eastAsia="Times New Roman" w:hAnsi="Times New Roman" w:cs="Times New Roman"/>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2F71"/>
    <w:pPr>
      <w:spacing w:before="100" w:beforeAutospacing="1" w:after="100" w:afterAutospacing="1"/>
    </w:pPr>
    <w:rPr>
      <w:rFonts w:ascii="Times New Roman" w:eastAsia="Times New Roman" w:hAnsi="Times New Roman" w:cs="Times New Roman"/>
      <w:lang w:val="fr-FR" w:eastAsia="fr-FR"/>
    </w:rPr>
  </w:style>
  <w:style w:type="character" w:styleId="CommentReference">
    <w:name w:val="annotation reference"/>
    <w:basedOn w:val="DefaultParagraphFont"/>
    <w:uiPriority w:val="99"/>
    <w:semiHidden/>
    <w:unhideWhenUsed/>
    <w:rsid w:val="002D74B6"/>
    <w:rPr>
      <w:sz w:val="16"/>
      <w:szCs w:val="16"/>
    </w:rPr>
  </w:style>
  <w:style w:type="paragraph" w:styleId="CommentText">
    <w:name w:val="annotation text"/>
    <w:basedOn w:val="Normal"/>
    <w:link w:val="CommentTextChar"/>
    <w:uiPriority w:val="99"/>
    <w:semiHidden/>
    <w:unhideWhenUsed/>
    <w:rsid w:val="002D74B6"/>
    <w:rPr>
      <w:sz w:val="20"/>
      <w:szCs w:val="20"/>
    </w:rPr>
  </w:style>
  <w:style w:type="character" w:customStyle="1" w:styleId="CommentTextChar">
    <w:name w:val="Comment Text Char"/>
    <w:basedOn w:val="DefaultParagraphFont"/>
    <w:link w:val="CommentText"/>
    <w:uiPriority w:val="99"/>
    <w:semiHidden/>
    <w:rsid w:val="002D74B6"/>
    <w:rPr>
      <w:sz w:val="20"/>
      <w:szCs w:val="20"/>
    </w:rPr>
  </w:style>
  <w:style w:type="paragraph" w:styleId="CommentSubject">
    <w:name w:val="annotation subject"/>
    <w:basedOn w:val="CommentText"/>
    <w:next w:val="CommentText"/>
    <w:link w:val="CommentSubjectChar"/>
    <w:uiPriority w:val="99"/>
    <w:semiHidden/>
    <w:unhideWhenUsed/>
    <w:rsid w:val="002D74B6"/>
    <w:rPr>
      <w:b/>
      <w:bCs/>
    </w:rPr>
  </w:style>
  <w:style w:type="character" w:customStyle="1" w:styleId="CommentSubjectChar">
    <w:name w:val="Comment Subject Char"/>
    <w:basedOn w:val="CommentTextChar"/>
    <w:link w:val="CommentSubject"/>
    <w:uiPriority w:val="99"/>
    <w:semiHidden/>
    <w:rsid w:val="002D74B6"/>
    <w:rPr>
      <w:b/>
      <w:bCs/>
      <w:sz w:val="20"/>
      <w:szCs w:val="20"/>
    </w:rPr>
  </w:style>
  <w:style w:type="paragraph" w:styleId="BalloonText">
    <w:name w:val="Balloon Text"/>
    <w:basedOn w:val="Normal"/>
    <w:link w:val="BalloonTextChar"/>
    <w:uiPriority w:val="99"/>
    <w:semiHidden/>
    <w:unhideWhenUsed/>
    <w:rsid w:val="00F37D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7D69"/>
    <w:rPr>
      <w:rFonts w:ascii="Times New Roman" w:hAnsi="Times New Roman"/>
      <w:sz w:val="18"/>
      <w:szCs w:val="18"/>
    </w:rPr>
  </w:style>
  <w:style w:type="character" w:customStyle="1" w:styleId="Heading1Char">
    <w:name w:val="Heading 1 Char"/>
    <w:basedOn w:val="DefaultParagraphFont"/>
    <w:link w:val="Heading1"/>
    <w:uiPriority w:val="9"/>
    <w:rsid w:val="001C37EC"/>
    <w:rPr>
      <w:rFonts w:ascii="Times New Roman" w:eastAsia="Times New Roman" w:hAnsi="Times New Roman" w:cs="Times New Roman"/>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884291">
      <w:bodyDiv w:val="1"/>
      <w:marLeft w:val="0"/>
      <w:marRight w:val="0"/>
      <w:marTop w:val="0"/>
      <w:marBottom w:val="0"/>
      <w:divBdr>
        <w:top w:val="none" w:sz="0" w:space="0" w:color="auto"/>
        <w:left w:val="none" w:sz="0" w:space="0" w:color="auto"/>
        <w:bottom w:val="none" w:sz="0" w:space="0" w:color="auto"/>
        <w:right w:val="none" w:sz="0" w:space="0" w:color="auto"/>
      </w:divBdr>
    </w:div>
    <w:div w:id="1855681925">
      <w:bodyDiv w:val="1"/>
      <w:marLeft w:val="0"/>
      <w:marRight w:val="0"/>
      <w:marTop w:val="0"/>
      <w:marBottom w:val="0"/>
      <w:divBdr>
        <w:top w:val="none" w:sz="0" w:space="0" w:color="auto"/>
        <w:left w:val="none" w:sz="0" w:space="0" w:color="auto"/>
        <w:bottom w:val="none" w:sz="0" w:space="0" w:color="auto"/>
        <w:right w:val="none" w:sz="0" w:space="0" w:color="auto"/>
      </w:divBdr>
    </w:div>
    <w:div w:id="1891067980">
      <w:bodyDiv w:val="1"/>
      <w:marLeft w:val="0"/>
      <w:marRight w:val="0"/>
      <w:marTop w:val="0"/>
      <w:marBottom w:val="0"/>
      <w:divBdr>
        <w:top w:val="none" w:sz="0" w:space="0" w:color="auto"/>
        <w:left w:val="none" w:sz="0" w:space="0" w:color="auto"/>
        <w:bottom w:val="none" w:sz="0" w:space="0" w:color="auto"/>
        <w:right w:val="none" w:sz="0" w:space="0" w:color="auto"/>
      </w:divBdr>
    </w:div>
    <w:div w:id="2028093907">
      <w:bodyDiv w:val="1"/>
      <w:marLeft w:val="0"/>
      <w:marRight w:val="0"/>
      <w:marTop w:val="0"/>
      <w:marBottom w:val="0"/>
      <w:divBdr>
        <w:top w:val="none" w:sz="0" w:space="0" w:color="auto"/>
        <w:left w:val="none" w:sz="0" w:space="0" w:color="auto"/>
        <w:bottom w:val="none" w:sz="0" w:space="0" w:color="auto"/>
        <w:right w:val="none" w:sz="0" w:space="0" w:color="auto"/>
      </w:divBdr>
    </w:div>
    <w:div w:id="20965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3956</Characters>
  <Application>Microsoft Office Word</Application>
  <DocSecurity>0</DocSecurity>
  <Lines>32</Lines>
  <Paragraphs>9</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Sánchez Aguilar</dc:creator>
  <cp:keywords/>
  <dc:description/>
  <cp:lastModifiedBy>Marc Jarmuszewski</cp:lastModifiedBy>
  <cp:revision>6</cp:revision>
  <dcterms:created xsi:type="dcterms:W3CDTF">2021-09-11T10:45:00Z</dcterms:created>
  <dcterms:modified xsi:type="dcterms:W3CDTF">2021-09-13T07:25:00Z</dcterms:modified>
</cp:coreProperties>
</file>