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FFF" w14:textId="0F3D3432" w:rsidR="00117B42" w:rsidRPr="006A3059" w:rsidRDefault="006A3059" w:rsidP="006A3059">
      <w:pPr>
        <w:widowControl w:val="0"/>
        <w:spacing w:line="480" w:lineRule="auto"/>
        <w:ind w:left="0" w:hanging="2"/>
        <w:jc w:val="center"/>
        <w:rPr>
          <w:bCs/>
          <w:sz w:val="24"/>
          <w:szCs w:val="24"/>
        </w:rPr>
      </w:pPr>
      <w:r w:rsidRPr="006A3059">
        <w:rPr>
          <w:bCs/>
          <w:sz w:val="24"/>
          <w:szCs w:val="24"/>
        </w:rPr>
        <w:t>APPENDIX B</w:t>
      </w:r>
    </w:p>
    <w:p w14:paraId="3338E3F6" w14:textId="02A778B0" w:rsidR="00117B42" w:rsidRDefault="00D627BB" w:rsidP="00117B42">
      <w:pPr>
        <w:widowControl w:val="0"/>
        <w:spacing w:line="480" w:lineRule="auto"/>
        <w:ind w:left="0" w:hanging="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8EABF76" wp14:editId="0E55B04B">
            <wp:extent cx="5400040" cy="4600575"/>
            <wp:effectExtent l="0" t="0" r="0" b="9525"/>
            <wp:docPr id="1" name="Imagem 1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caixa estreit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B42" w:rsidRPr="000D0E22">
        <w:rPr>
          <w:b/>
          <w:sz w:val="24"/>
          <w:szCs w:val="24"/>
        </w:rPr>
        <w:t xml:space="preserve"> </w:t>
      </w:r>
    </w:p>
    <w:p w14:paraId="3D9BAF4D" w14:textId="72E878DD" w:rsidR="00117B42" w:rsidRDefault="006A3059" w:rsidP="00117B42">
      <w:pPr>
        <w:widowControl w:val="0"/>
        <w:spacing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Fig. B1. </w:t>
      </w:r>
      <w:r w:rsidR="00117B42" w:rsidRPr="00381DA5">
        <w:rPr>
          <w:sz w:val="24"/>
          <w:szCs w:val="24"/>
        </w:rPr>
        <w:t xml:space="preserve">Cross-population variation of </w:t>
      </w:r>
      <w:proofErr w:type="spellStart"/>
      <w:r w:rsidR="00D627BB" w:rsidRPr="00527BC2">
        <w:rPr>
          <w:sz w:val="24"/>
          <w:szCs w:val="24"/>
        </w:rPr>
        <w:t>pluviometric</w:t>
      </w:r>
      <w:proofErr w:type="spellEnd"/>
      <w:r w:rsidR="00D627BB" w:rsidRPr="00527BC2">
        <w:rPr>
          <w:sz w:val="24"/>
          <w:szCs w:val="24"/>
        </w:rPr>
        <w:t xml:space="preserve"> descriptors across</w:t>
      </w:r>
      <w:r w:rsidR="007066C3">
        <w:rPr>
          <w:sz w:val="24"/>
          <w:szCs w:val="24"/>
        </w:rPr>
        <w:t xml:space="preserve"> sites</w:t>
      </w:r>
      <w:r w:rsidR="00117B42" w:rsidRPr="00381DA5">
        <w:rPr>
          <w:sz w:val="24"/>
          <w:szCs w:val="24"/>
        </w:rPr>
        <w:t xml:space="preserve">. Different letters indicate differences between the pairwise comparisons of the </w:t>
      </w:r>
      <w:r w:rsidR="00D627BB">
        <w:rPr>
          <w:sz w:val="24"/>
          <w:szCs w:val="24"/>
        </w:rPr>
        <w:t>sites</w:t>
      </w:r>
      <w:r w:rsidR="00D627BB" w:rsidRPr="00381DA5">
        <w:rPr>
          <w:sz w:val="24"/>
          <w:szCs w:val="24"/>
        </w:rPr>
        <w:t xml:space="preserve"> </w:t>
      </w:r>
      <w:r w:rsidR="00117B42" w:rsidRPr="00381DA5">
        <w:rPr>
          <w:sz w:val="24"/>
          <w:szCs w:val="24"/>
        </w:rPr>
        <w:t>in post-hoc Tukey test (</w:t>
      </w:r>
      <w:r w:rsidR="00117B42" w:rsidRPr="0079045D">
        <w:rPr>
          <w:i/>
          <w:iCs/>
          <w:sz w:val="24"/>
          <w:szCs w:val="24"/>
        </w:rPr>
        <w:t>p</w:t>
      </w:r>
      <w:r w:rsidR="00117B42" w:rsidRPr="00381DA5">
        <w:rPr>
          <w:sz w:val="24"/>
          <w:szCs w:val="24"/>
        </w:rPr>
        <w:t xml:space="preserve"> &lt; 0.05). </w:t>
      </w:r>
      <w:r w:rsidR="00273386" w:rsidRPr="00527BC2">
        <w:rPr>
          <w:sz w:val="24"/>
          <w:szCs w:val="24"/>
        </w:rPr>
        <w:t>To the analyses, we considered historical data from 2000 to 2020 for each site.</w:t>
      </w:r>
      <w:r w:rsidR="00273386">
        <w:rPr>
          <w:sz w:val="24"/>
          <w:szCs w:val="24"/>
        </w:rPr>
        <w:t xml:space="preserve"> </w:t>
      </w:r>
      <w:r w:rsidR="00117B42" w:rsidRPr="00381DA5">
        <w:rPr>
          <w:sz w:val="24"/>
          <w:szCs w:val="24"/>
        </w:rPr>
        <w:t>Boxes represent interquartile range, horizontal line inside the boxes represents the median, whiskers represent the 1.5*interquartile range, and dots represent points outside the 1.5*interquartile range.</w:t>
      </w:r>
      <w:r w:rsidR="00D627BB">
        <w:rPr>
          <w:sz w:val="24"/>
          <w:szCs w:val="24"/>
        </w:rPr>
        <w:t xml:space="preserve"> </w:t>
      </w:r>
    </w:p>
    <w:p w14:paraId="77EDA7FC" w14:textId="53D8EA9C" w:rsidR="00D627BB" w:rsidRDefault="00D627BB" w:rsidP="00117B42">
      <w:pPr>
        <w:widowControl w:val="0"/>
        <w:spacing w:line="480" w:lineRule="auto"/>
        <w:ind w:left="0" w:hanging="2"/>
        <w:jc w:val="both"/>
        <w:rPr>
          <w:sz w:val="24"/>
          <w:szCs w:val="24"/>
        </w:rPr>
      </w:pPr>
    </w:p>
    <w:p w14:paraId="43AD4B7F" w14:textId="3C4E7F4F" w:rsidR="00273386" w:rsidRPr="006A3059" w:rsidRDefault="006A3059" w:rsidP="006A3059">
      <w:pPr>
        <w:widowControl w:val="0"/>
        <w:spacing w:line="480" w:lineRule="auto"/>
        <w:ind w:left="0" w:hanging="2"/>
        <w:jc w:val="center"/>
        <w:rPr>
          <w:sz w:val="24"/>
          <w:szCs w:val="24"/>
        </w:rPr>
      </w:pPr>
      <w:r w:rsidRPr="006A3059">
        <w:rPr>
          <w:sz w:val="24"/>
          <w:szCs w:val="24"/>
        </w:rPr>
        <w:t>COMMENT</w:t>
      </w:r>
    </w:p>
    <w:p w14:paraId="151249E0" w14:textId="3A2A8C10" w:rsidR="004476EE" w:rsidRDefault="00A80208" w:rsidP="006A3059">
      <w:pPr>
        <w:spacing w:line="480" w:lineRule="auto"/>
        <w:ind w:leftChars="0" w:left="0" w:firstLineChars="0" w:firstLine="0"/>
        <w:jc w:val="both"/>
      </w:pPr>
      <w:r>
        <w:rPr>
          <w:sz w:val="24"/>
          <w:szCs w:val="24"/>
        </w:rPr>
        <w:t>The s</w:t>
      </w:r>
      <w:r w:rsidR="00D627BB" w:rsidRPr="00321EC2">
        <w:rPr>
          <w:sz w:val="24"/>
          <w:szCs w:val="24"/>
        </w:rPr>
        <w:t xml:space="preserve">easonality Index (SI) </w:t>
      </w:r>
      <w:r w:rsidR="00D627BB">
        <w:rPr>
          <w:sz w:val="24"/>
          <w:szCs w:val="24"/>
        </w:rPr>
        <w:t>c</w:t>
      </w:r>
      <w:r w:rsidR="00D627BB" w:rsidRPr="00321EC2">
        <w:rPr>
          <w:sz w:val="24"/>
          <w:szCs w:val="24"/>
        </w:rPr>
        <w:t>haracterize</w:t>
      </w:r>
      <w:r w:rsidR="006A3059">
        <w:rPr>
          <w:sz w:val="24"/>
          <w:szCs w:val="24"/>
        </w:rPr>
        <w:t>s</w:t>
      </w:r>
      <w:r w:rsidR="00D627BB" w:rsidRPr="00321EC2">
        <w:rPr>
          <w:sz w:val="24"/>
          <w:szCs w:val="24"/>
        </w:rPr>
        <w:t xml:space="preserve"> the distribution of precipitation throughout the year and is calculated by</w:t>
      </w:r>
      <w:r w:rsidR="00D627BB">
        <w:rPr>
          <w:sz w:val="24"/>
          <w:szCs w:val="24"/>
        </w:rPr>
        <w:t xml:space="preserve"> the</w:t>
      </w:r>
      <w:r w:rsidR="00D627BB" w:rsidRPr="00321EC2">
        <w:rPr>
          <w:sz w:val="24"/>
          <w:szCs w:val="24"/>
        </w:rPr>
        <w:t xml:space="preserve"> sum of the absolute deviations of mean monthly rainfalls from the overall monthly mean, divided by the annual rainfall</w:t>
      </w:r>
      <w:r w:rsidR="00D627BB">
        <w:rPr>
          <w:sz w:val="24"/>
          <w:szCs w:val="24"/>
        </w:rPr>
        <w:t xml:space="preserve">. </w:t>
      </w:r>
      <w:r w:rsidR="00D627BB" w:rsidRPr="00321EC2">
        <w:rPr>
          <w:sz w:val="24"/>
          <w:szCs w:val="24"/>
        </w:rPr>
        <w:t xml:space="preserve">The higher the seasonality </w:t>
      </w:r>
      <w:r w:rsidR="00D627BB" w:rsidRPr="00321EC2">
        <w:rPr>
          <w:sz w:val="24"/>
          <w:szCs w:val="24"/>
        </w:rPr>
        <w:lastRenderedPageBreak/>
        <w:t xml:space="preserve">index of a region the greater the water resources variability </w:t>
      </w:r>
      <w:r w:rsidR="00D627BB">
        <w:rPr>
          <w:sz w:val="24"/>
          <w:szCs w:val="24"/>
        </w:rPr>
        <w:t>across months</w:t>
      </w:r>
      <w:r w:rsidR="00D627BB" w:rsidRPr="00321EC2">
        <w:rPr>
          <w:sz w:val="24"/>
          <w:szCs w:val="24"/>
        </w:rPr>
        <w:t xml:space="preserve"> and scarcity </w:t>
      </w:r>
      <w:r w:rsidR="00D627BB">
        <w:rPr>
          <w:sz w:val="24"/>
          <w:szCs w:val="24"/>
        </w:rPr>
        <w:t>during the drier months. Obtained from Walsh RPD, Lawler M.</w:t>
      </w:r>
      <w:r w:rsidR="006A3059">
        <w:rPr>
          <w:sz w:val="24"/>
          <w:szCs w:val="24"/>
        </w:rPr>
        <w:t xml:space="preserve"> </w:t>
      </w:r>
      <w:r w:rsidR="00D627BB" w:rsidRPr="00321EC2">
        <w:rPr>
          <w:sz w:val="24"/>
          <w:szCs w:val="24"/>
        </w:rPr>
        <w:t>1981</w:t>
      </w:r>
      <w:r w:rsidR="00D627BB">
        <w:rPr>
          <w:sz w:val="24"/>
          <w:szCs w:val="24"/>
        </w:rPr>
        <w:t xml:space="preserve">. </w:t>
      </w:r>
      <w:r w:rsidR="00D627BB" w:rsidRPr="00321EC2">
        <w:rPr>
          <w:sz w:val="24"/>
          <w:szCs w:val="24"/>
        </w:rPr>
        <w:t>Rainfall seasonality: description, spatial</w:t>
      </w:r>
      <w:r w:rsidR="00D627BB">
        <w:rPr>
          <w:sz w:val="24"/>
          <w:szCs w:val="24"/>
        </w:rPr>
        <w:t xml:space="preserve"> p</w:t>
      </w:r>
      <w:r w:rsidR="00D627BB" w:rsidRPr="00321EC2">
        <w:rPr>
          <w:sz w:val="24"/>
          <w:szCs w:val="24"/>
        </w:rPr>
        <w:t>atterns and change through time</w:t>
      </w:r>
      <w:r w:rsidR="00D627BB">
        <w:rPr>
          <w:sz w:val="24"/>
          <w:szCs w:val="24"/>
        </w:rPr>
        <w:t>. Weather 36: 201</w:t>
      </w:r>
      <w:r w:rsidR="00D627BB" w:rsidRPr="00381DA5">
        <w:rPr>
          <w:sz w:val="24"/>
          <w:szCs w:val="24"/>
        </w:rPr>
        <w:t>–</w:t>
      </w:r>
      <w:r w:rsidR="00D627BB">
        <w:rPr>
          <w:sz w:val="24"/>
          <w:szCs w:val="24"/>
        </w:rPr>
        <w:t xml:space="preserve">208 DOI: </w:t>
      </w:r>
      <w:r w:rsidR="00D627BB" w:rsidRPr="00321EC2">
        <w:rPr>
          <w:sz w:val="24"/>
          <w:szCs w:val="24"/>
        </w:rPr>
        <w:t>10.1002/j.1477-8696.1981.tb05400.x</w:t>
      </w:r>
    </w:p>
    <w:sectPr w:rsidR="0044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2"/>
    <w:rsid w:val="00117B42"/>
    <w:rsid w:val="00273386"/>
    <w:rsid w:val="002979F7"/>
    <w:rsid w:val="002C6A06"/>
    <w:rsid w:val="004476EE"/>
    <w:rsid w:val="00556AF3"/>
    <w:rsid w:val="006A3059"/>
    <w:rsid w:val="007066C3"/>
    <w:rsid w:val="0079045D"/>
    <w:rsid w:val="00871277"/>
    <w:rsid w:val="00916DC6"/>
    <w:rsid w:val="009A45D5"/>
    <w:rsid w:val="00A80208"/>
    <w:rsid w:val="00D627BB"/>
    <w:rsid w:val="00D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31F"/>
  <w15:chartTrackingRefBased/>
  <w15:docId w15:val="{7913939F-3870-4794-AC30-A8C00C1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B42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6</cp:revision>
  <dcterms:created xsi:type="dcterms:W3CDTF">2021-08-27T00:16:00Z</dcterms:created>
  <dcterms:modified xsi:type="dcterms:W3CDTF">2021-10-29T08:11:00Z</dcterms:modified>
</cp:coreProperties>
</file>