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12E5C6" w14:textId="6D0E4050" w:rsidR="005E6E07" w:rsidRPr="005E6E07" w:rsidRDefault="005E6E07" w:rsidP="005E6E07">
      <w:pPr>
        <w:spacing w:line="480" w:lineRule="auto"/>
        <w:ind w:left="0" w:hanging="2"/>
        <w:jc w:val="center"/>
        <w:rPr>
          <w:bCs/>
          <w:sz w:val="24"/>
          <w:szCs w:val="24"/>
        </w:rPr>
      </w:pPr>
      <w:r w:rsidRPr="005E6E07">
        <w:rPr>
          <w:bCs/>
          <w:sz w:val="24"/>
          <w:szCs w:val="24"/>
        </w:rPr>
        <w:t>APPENDIX F</w:t>
      </w:r>
    </w:p>
    <w:p w14:paraId="2B6C10D8" w14:textId="77777777" w:rsidR="005E6E07" w:rsidRPr="005E6E07" w:rsidRDefault="005E6E07" w:rsidP="00C20AC9">
      <w:pPr>
        <w:spacing w:line="480" w:lineRule="auto"/>
        <w:ind w:left="0" w:hanging="2"/>
        <w:rPr>
          <w:bCs/>
          <w:sz w:val="24"/>
          <w:szCs w:val="24"/>
        </w:rPr>
      </w:pPr>
    </w:p>
    <w:p w14:paraId="1DFAA258" w14:textId="56C629C8" w:rsidR="00C97736" w:rsidRDefault="00580F53" w:rsidP="00C20AC9">
      <w:pPr>
        <w:spacing w:line="480" w:lineRule="auto"/>
        <w:ind w:left="0" w:hanging="2"/>
        <w:rPr>
          <w:b/>
          <w:sz w:val="24"/>
          <w:szCs w:val="24"/>
        </w:rPr>
      </w:pPr>
      <w:r w:rsidRPr="00580F53">
        <w:rPr>
          <w:b/>
          <w:sz w:val="24"/>
          <w:szCs w:val="24"/>
        </w:rPr>
        <w:t xml:space="preserve">Detailed qualitative anatomy description of the vascular system of </w:t>
      </w:r>
      <w:proofErr w:type="spellStart"/>
      <w:r w:rsidRPr="00580F53">
        <w:rPr>
          <w:b/>
          <w:i/>
          <w:sz w:val="24"/>
          <w:szCs w:val="24"/>
        </w:rPr>
        <w:t>Moquiniastrum</w:t>
      </w:r>
      <w:proofErr w:type="spellEnd"/>
      <w:r w:rsidRPr="00580F53">
        <w:rPr>
          <w:b/>
          <w:i/>
          <w:sz w:val="24"/>
          <w:szCs w:val="24"/>
        </w:rPr>
        <w:t xml:space="preserve"> </w:t>
      </w:r>
      <w:proofErr w:type="spellStart"/>
      <w:r w:rsidRPr="00580F53">
        <w:rPr>
          <w:b/>
          <w:i/>
          <w:sz w:val="24"/>
          <w:szCs w:val="24"/>
        </w:rPr>
        <w:t>polymorphum</w:t>
      </w:r>
      <w:proofErr w:type="spellEnd"/>
      <w:r w:rsidRPr="00580F53">
        <w:rPr>
          <w:b/>
          <w:sz w:val="24"/>
          <w:szCs w:val="24"/>
        </w:rPr>
        <w:t xml:space="preserve"> and </w:t>
      </w:r>
      <w:r w:rsidRPr="00580F53">
        <w:rPr>
          <w:b/>
          <w:i/>
          <w:sz w:val="24"/>
          <w:szCs w:val="24"/>
        </w:rPr>
        <w:t xml:space="preserve">Zanthoxylum </w:t>
      </w:r>
      <w:proofErr w:type="spellStart"/>
      <w:r w:rsidRPr="00580F53">
        <w:rPr>
          <w:b/>
          <w:i/>
          <w:sz w:val="24"/>
          <w:szCs w:val="24"/>
        </w:rPr>
        <w:t>rhoifolium</w:t>
      </w:r>
      <w:proofErr w:type="spellEnd"/>
    </w:p>
    <w:p w14:paraId="3332C7C9" w14:textId="77777777" w:rsidR="00580F53" w:rsidRPr="00374B53" w:rsidRDefault="00580F53" w:rsidP="00C20AC9">
      <w:pPr>
        <w:spacing w:line="480" w:lineRule="auto"/>
        <w:ind w:left="0" w:hanging="2"/>
        <w:rPr>
          <w:sz w:val="24"/>
          <w:szCs w:val="24"/>
        </w:rPr>
      </w:pPr>
    </w:p>
    <w:p w14:paraId="3E273E3D" w14:textId="77777777" w:rsidR="00C97736" w:rsidRPr="00374B53" w:rsidRDefault="00C97736" w:rsidP="00C20AC9">
      <w:pPr>
        <w:spacing w:line="480" w:lineRule="auto"/>
        <w:ind w:left="0" w:hanging="2"/>
        <w:rPr>
          <w:sz w:val="24"/>
          <w:szCs w:val="24"/>
        </w:rPr>
      </w:pPr>
      <w:bookmarkStart w:id="0" w:name="_heading=h.4bvk7pj" w:colFirst="0" w:colLast="0"/>
      <w:bookmarkEnd w:id="0"/>
      <w:r w:rsidRPr="00374B53">
        <w:rPr>
          <w:b/>
          <w:i/>
          <w:sz w:val="24"/>
          <w:szCs w:val="24"/>
        </w:rPr>
        <w:t>Moquiniastrum polymorphum</w:t>
      </w:r>
    </w:p>
    <w:p w14:paraId="028B8A4C" w14:textId="3D708486" w:rsidR="00C97736" w:rsidRPr="00374B53" w:rsidRDefault="00C97736" w:rsidP="00C20AC9">
      <w:pPr>
        <w:spacing w:line="480" w:lineRule="auto"/>
        <w:ind w:left="0" w:hanging="2"/>
        <w:rPr>
          <w:sz w:val="24"/>
          <w:szCs w:val="24"/>
        </w:rPr>
      </w:pPr>
      <w:r w:rsidRPr="00374B53">
        <w:rPr>
          <w:b/>
          <w:i/>
          <w:sz w:val="24"/>
          <w:szCs w:val="24"/>
        </w:rPr>
        <w:t xml:space="preserve">Secondary xylem – </w:t>
      </w:r>
      <w:r w:rsidRPr="00374B53">
        <w:rPr>
          <w:i/>
          <w:sz w:val="24"/>
          <w:szCs w:val="24"/>
        </w:rPr>
        <w:t>Vessels:</w:t>
      </w:r>
      <w:r w:rsidRPr="00374B53">
        <w:rPr>
          <w:b/>
          <w:sz w:val="24"/>
          <w:szCs w:val="24"/>
        </w:rPr>
        <w:t xml:space="preserve"> </w:t>
      </w:r>
      <w:r w:rsidRPr="00374B53">
        <w:rPr>
          <w:sz w:val="24"/>
          <w:szCs w:val="24"/>
        </w:rPr>
        <w:t xml:space="preserve">wood diffuse-porous; </w:t>
      </w:r>
      <w:r w:rsidR="00580F53" w:rsidRPr="00374B53">
        <w:rPr>
          <w:sz w:val="24"/>
          <w:szCs w:val="24"/>
        </w:rPr>
        <w:t>vessels with different diameters (</w:t>
      </w:r>
      <w:r w:rsidR="00891668">
        <w:rPr>
          <w:sz w:val="24"/>
          <w:szCs w:val="24"/>
        </w:rPr>
        <w:t>Fig</w:t>
      </w:r>
      <w:r w:rsidR="00E44DD2">
        <w:rPr>
          <w:sz w:val="24"/>
          <w:szCs w:val="24"/>
        </w:rPr>
        <w:t>.</w:t>
      </w:r>
      <w:r w:rsidR="00891668">
        <w:rPr>
          <w:sz w:val="24"/>
          <w:szCs w:val="24"/>
        </w:rPr>
        <w:t xml:space="preserve"> </w:t>
      </w:r>
      <w:r w:rsidR="00BA2EE1">
        <w:rPr>
          <w:sz w:val="24"/>
          <w:szCs w:val="24"/>
        </w:rPr>
        <w:t>F</w:t>
      </w:r>
      <w:r w:rsidR="00580F53" w:rsidRPr="00374B53">
        <w:rPr>
          <w:sz w:val="24"/>
          <w:szCs w:val="24"/>
        </w:rPr>
        <w:t xml:space="preserve">1); </w:t>
      </w:r>
      <w:r w:rsidRPr="00374B53">
        <w:rPr>
          <w:sz w:val="24"/>
          <w:szCs w:val="24"/>
        </w:rPr>
        <w:t xml:space="preserve">vessels in </w:t>
      </w:r>
      <w:r w:rsidRPr="006F3114">
        <w:rPr>
          <w:sz w:val="24"/>
          <w:szCs w:val="24"/>
        </w:rPr>
        <w:t>tangential bands at the beginning of the growth ring and in diagonal or dendritic pattern</w:t>
      </w:r>
      <w:r w:rsidR="00580F53" w:rsidRPr="006F3114">
        <w:rPr>
          <w:sz w:val="24"/>
          <w:szCs w:val="24"/>
        </w:rPr>
        <w:t xml:space="preserve"> along the tree ring</w:t>
      </w:r>
      <w:r w:rsidR="00C96CAE" w:rsidRPr="006F3114">
        <w:rPr>
          <w:sz w:val="24"/>
          <w:szCs w:val="24"/>
        </w:rPr>
        <w:t xml:space="preserve"> (</w:t>
      </w:r>
      <w:r w:rsidR="00891668" w:rsidRPr="006F3114">
        <w:rPr>
          <w:sz w:val="24"/>
          <w:szCs w:val="24"/>
        </w:rPr>
        <w:t>Fig</w:t>
      </w:r>
      <w:r w:rsidR="00E44DD2" w:rsidRPr="006F3114">
        <w:rPr>
          <w:sz w:val="24"/>
          <w:szCs w:val="24"/>
        </w:rPr>
        <w:t>.</w:t>
      </w:r>
      <w:r w:rsidR="00891668" w:rsidRPr="006F3114">
        <w:rPr>
          <w:sz w:val="24"/>
          <w:szCs w:val="24"/>
        </w:rPr>
        <w:t xml:space="preserve"> </w:t>
      </w:r>
      <w:r w:rsidR="00BA2EE1" w:rsidRPr="006F3114">
        <w:rPr>
          <w:sz w:val="24"/>
          <w:szCs w:val="24"/>
        </w:rPr>
        <w:t>F</w:t>
      </w:r>
      <w:r w:rsidRPr="006F3114">
        <w:rPr>
          <w:sz w:val="24"/>
          <w:szCs w:val="24"/>
        </w:rPr>
        <w:t xml:space="preserve">2A); heartwood vessels with brownish and blackish content in trees from </w:t>
      </w:r>
      <w:r w:rsidR="001028C8" w:rsidRPr="006F3114">
        <w:rPr>
          <w:sz w:val="24"/>
          <w:szCs w:val="24"/>
        </w:rPr>
        <w:t xml:space="preserve">savanna (dry 1) </w:t>
      </w:r>
      <w:r w:rsidRPr="006F3114">
        <w:rPr>
          <w:sz w:val="24"/>
          <w:szCs w:val="24"/>
        </w:rPr>
        <w:t xml:space="preserve">and </w:t>
      </w:r>
      <w:r w:rsidR="001028C8" w:rsidRPr="006F3114">
        <w:rPr>
          <w:sz w:val="24"/>
          <w:szCs w:val="24"/>
        </w:rPr>
        <w:t>woodland savanna</w:t>
      </w:r>
      <w:r w:rsidRPr="006F3114">
        <w:rPr>
          <w:sz w:val="24"/>
          <w:szCs w:val="24"/>
        </w:rPr>
        <w:t xml:space="preserve"> (</w:t>
      </w:r>
      <w:r w:rsidR="00580F53" w:rsidRPr="006F3114">
        <w:rPr>
          <w:sz w:val="24"/>
          <w:szCs w:val="24"/>
        </w:rPr>
        <w:t xml:space="preserve">dry 3; </w:t>
      </w:r>
      <w:r w:rsidR="00891668" w:rsidRPr="006F3114">
        <w:rPr>
          <w:sz w:val="24"/>
          <w:szCs w:val="24"/>
        </w:rPr>
        <w:t>Fig</w:t>
      </w:r>
      <w:r w:rsidR="00E44DD2" w:rsidRPr="006F3114">
        <w:rPr>
          <w:sz w:val="24"/>
          <w:szCs w:val="24"/>
        </w:rPr>
        <w:t>.</w:t>
      </w:r>
      <w:r w:rsidR="00891668" w:rsidRPr="006F3114">
        <w:rPr>
          <w:sz w:val="24"/>
          <w:szCs w:val="24"/>
        </w:rPr>
        <w:t xml:space="preserve"> </w:t>
      </w:r>
      <w:r w:rsidR="00BA2EE1" w:rsidRPr="006F3114">
        <w:rPr>
          <w:sz w:val="24"/>
          <w:szCs w:val="24"/>
        </w:rPr>
        <w:t>F</w:t>
      </w:r>
      <w:r w:rsidR="00580F53" w:rsidRPr="006F3114">
        <w:rPr>
          <w:sz w:val="24"/>
          <w:szCs w:val="24"/>
        </w:rPr>
        <w:t>2A). W</w:t>
      </w:r>
      <w:r w:rsidRPr="006F3114">
        <w:rPr>
          <w:sz w:val="24"/>
          <w:szCs w:val="24"/>
        </w:rPr>
        <w:t>e did not reach the heartwood in tress of semi-deciduous seasonal forest</w:t>
      </w:r>
      <w:r w:rsidR="00580F53" w:rsidRPr="006F3114">
        <w:rPr>
          <w:sz w:val="24"/>
          <w:szCs w:val="24"/>
        </w:rPr>
        <w:t xml:space="preserve"> (dry 2)</w:t>
      </w:r>
      <w:r w:rsidRPr="006F3114">
        <w:rPr>
          <w:sz w:val="24"/>
          <w:szCs w:val="24"/>
        </w:rPr>
        <w:t xml:space="preserve"> and rainforest</w:t>
      </w:r>
      <w:r w:rsidR="00580F53" w:rsidRPr="006F3114">
        <w:rPr>
          <w:sz w:val="24"/>
          <w:szCs w:val="24"/>
        </w:rPr>
        <w:t xml:space="preserve"> (wet</w:t>
      </w:r>
      <w:r w:rsidRPr="006F3114">
        <w:rPr>
          <w:sz w:val="24"/>
          <w:szCs w:val="24"/>
        </w:rPr>
        <w:t>)</w:t>
      </w:r>
      <w:r w:rsidR="00580F53" w:rsidRPr="006F3114">
        <w:rPr>
          <w:sz w:val="24"/>
          <w:szCs w:val="24"/>
        </w:rPr>
        <w:t>. S</w:t>
      </w:r>
      <w:r w:rsidRPr="006F3114">
        <w:rPr>
          <w:sz w:val="24"/>
          <w:szCs w:val="24"/>
        </w:rPr>
        <w:t>imple</w:t>
      </w:r>
      <w:r w:rsidRPr="00374B53">
        <w:rPr>
          <w:sz w:val="24"/>
          <w:szCs w:val="24"/>
        </w:rPr>
        <w:t xml:space="preserve"> perforation plates (</w:t>
      </w:r>
      <w:r w:rsidR="00891668">
        <w:rPr>
          <w:sz w:val="24"/>
          <w:szCs w:val="24"/>
        </w:rPr>
        <w:t>Fig</w:t>
      </w:r>
      <w:r w:rsidR="00E44DD2">
        <w:rPr>
          <w:sz w:val="24"/>
          <w:szCs w:val="24"/>
        </w:rPr>
        <w:t>.</w:t>
      </w:r>
      <w:r w:rsidR="00891668">
        <w:rPr>
          <w:sz w:val="24"/>
          <w:szCs w:val="24"/>
        </w:rPr>
        <w:t xml:space="preserve">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 xml:space="preserve">2F); </w:t>
      </w:r>
      <w:proofErr w:type="spellStart"/>
      <w:r w:rsidRPr="00374B53">
        <w:rPr>
          <w:sz w:val="24"/>
          <w:szCs w:val="24"/>
        </w:rPr>
        <w:t>intervessel</w:t>
      </w:r>
      <w:proofErr w:type="spellEnd"/>
      <w:r w:rsidRPr="00374B53">
        <w:rPr>
          <w:sz w:val="24"/>
          <w:szCs w:val="24"/>
        </w:rPr>
        <w:t xml:space="preserve"> pits alternate and circular shape (</w:t>
      </w:r>
      <w:r w:rsidR="00891668">
        <w:rPr>
          <w:sz w:val="24"/>
          <w:szCs w:val="24"/>
        </w:rPr>
        <w:t>Fig</w:t>
      </w:r>
      <w:r w:rsidR="00E44DD2">
        <w:rPr>
          <w:sz w:val="24"/>
          <w:szCs w:val="24"/>
        </w:rPr>
        <w:t xml:space="preserve">.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>2B); vessel-ray pits with distinct borders, similar to intervessel pits in size and shape throughout the ray cell</w:t>
      </w:r>
      <w:r w:rsidR="00E44DD2">
        <w:rPr>
          <w:sz w:val="24"/>
          <w:szCs w:val="24"/>
        </w:rPr>
        <w:t>s</w:t>
      </w:r>
      <w:r w:rsidRPr="00374B53">
        <w:rPr>
          <w:sz w:val="24"/>
          <w:szCs w:val="24"/>
        </w:rPr>
        <w:t xml:space="preserve"> (</w:t>
      </w:r>
      <w:r w:rsidR="00891668">
        <w:rPr>
          <w:sz w:val="24"/>
          <w:szCs w:val="24"/>
        </w:rPr>
        <w:t>Fig</w:t>
      </w:r>
      <w:r w:rsidR="00E44DD2">
        <w:rPr>
          <w:sz w:val="24"/>
          <w:szCs w:val="24"/>
        </w:rPr>
        <w:t>.</w:t>
      </w:r>
      <w:r w:rsidR="00891668">
        <w:rPr>
          <w:sz w:val="24"/>
          <w:szCs w:val="24"/>
        </w:rPr>
        <w:t xml:space="preserve">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>2C); helical thickening throughout body of vessel elements (</w:t>
      </w:r>
      <w:r w:rsidR="00C96CAE">
        <w:rPr>
          <w:sz w:val="24"/>
          <w:szCs w:val="24"/>
        </w:rPr>
        <w:t>Fig</w:t>
      </w:r>
      <w:r w:rsidR="00E44DD2">
        <w:rPr>
          <w:sz w:val="24"/>
          <w:szCs w:val="24"/>
        </w:rPr>
        <w:t>s.</w:t>
      </w:r>
      <w:r w:rsidR="00891668">
        <w:rPr>
          <w:sz w:val="24"/>
          <w:szCs w:val="24"/>
        </w:rPr>
        <w:t xml:space="preserve">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 xml:space="preserve">2B, C). </w:t>
      </w:r>
      <w:r w:rsidRPr="00374B53">
        <w:rPr>
          <w:i/>
          <w:sz w:val="24"/>
          <w:szCs w:val="24"/>
        </w:rPr>
        <w:t>Fibers:</w:t>
      </w:r>
      <w:r w:rsidRPr="00374B53">
        <w:rPr>
          <w:sz w:val="24"/>
          <w:szCs w:val="24"/>
        </w:rPr>
        <w:t xml:space="preserve"> simple to minutely bordered pits in both r</w:t>
      </w:r>
      <w:r w:rsidR="00BA2EE1">
        <w:rPr>
          <w:sz w:val="24"/>
          <w:szCs w:val="24"/>
        </w:rPr>
        <w:t>ad</w:t>
      </w:r>
      <w:r w:rsidRPr="00374B53">
        <w:rPr>
          <w:sz w:val="24"/>
          <w:szCs w:val="24"/>
        </w:rPr>
        <w:t>ial and tangential walls (</w:t>
      </w:r>
      <w:r w:rsidR="00891668">
        <w:rPr>
          <w:sz w:val="24"/>
          <w:szCs w:val="24"/>
        </w:rPr>
        <w:t>Fig</w:t>
      </w:r>
      <w:r w:rsidR="00E44DD2">
        <w:rPr>
          <w:sz w:val="24"/>
          <w:szCs w:val="24"/>
        </w:rPr>
        <w:t>.</w:t>
      </w:r>
      <w:r w:rsidR="00891668">
        <w:rPr>
          <w:sz w:val="24"/>
          <w:szCs w:val="24"/>
        </w:rPr>
        <w:t xml:space="preserve">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 xml:space="preserve">2D). </w:t>
      </w:r>
      <w:r w:rsidRPr="00374B53">
        <w:rPr>
          <w:i/>
          <w:sz w:val="24"/>
          <w:szCs w:val="24"/>
        </w:rPr>
        <w:t xml:space="preserve">Axial parenchyma: </w:t>
      </w:r>
      <w:r w:rsidRPr="00374B53">
        <w:rPr>
          <w:sz w:val="24"/>
          <w:szCs w:val="24"/>
        </w:rPr>
        <w:t>predominantly paratracheal</w:t>
      </w:r>
      <w:r w:rsidRPr="00374B53">
        <w:rPr>
          <w:i/>
          <w:sz w:val="24"/>
          <w:szCs w:val="24"/>
        </w:rPr>
        <w:t xml:space="preserve"> </w:t>
      </w:r>
      <w:r w:rsidRPr="00374B53">
        <w:rPr>
          <w:sz w:val="24"/>
          <w:szCs w:val="24"/>
        </w:rPr>
        <w:t>vasicentric and confluent</w:t>
      </w:r>
      <w:r w:rsidRPr="00374B53">
        <w:rPr>
          <w:i/>
          <w:sz w:val="24"/>
          <w:szCs w:val="24"/>
        </w:rPr>
        <w:t xml:space="preserve"> </w:t>
      </w:r>
      <w:r w:rsidRPr="00374B53">
        <w:rPr>
          <w:sz w:val="24"/>
          <w:szCs w:val="24"/>
        </w:rPr>
        <w:t>(</w:t>
      </w:r>
      <w:r w:rsidR="00891668">
        <w:rPr>
          <w:sz w:val="24"/>
          <w:szCs w:val="24"/>
        </w:rPr>
        <w:t>Fig</w:t>
      </w:r>
      <w:r w:rsidR="00E44DD2">
        <w:rPr>
          <w:sz w:val="24"/>
          <w:szCs w:val="24"/>
        </w:rPr>
        <w:t>.</w:t>
      </w:r>
      <w:r w:rsidR="00891668">
        <w:rPr>
          <w:sz w:val="24"/>
          <w:szCs w:val="24"/>
        </w:rPr>
        <w:t xml:space="preserve">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>2A); 2–4 cells per parenchyma strand (</w:t>
      </w:r>
      <w:r w:rsidR="00891668">
        <w:rPr>
          <w:sz w:val="24"/>
          <w:szCs w:val="24"/>
        </w:rPr>
        <w:t>Fig</w:t>
      </w:r>
      <w:r w:rsidR="00E44DD2">
        <w:rPr>
          <w:sz w:val="24"/>
          <w:szCs w:val="24"/>
        </w:rPr>
        <w:t>.</w:t>
      </w:r>
      <w:r w:rsidR="00891668">
        <w:rPr>
          <w:sz w:val="24"/>
          <w:szCs w:val="24"/>
        </w:rPr>
        <w:t xml:space="preserve">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 xml:space="preserve">2E). </w:t>
      </w:r>
      <w:r w:rsidRPr="00374B53">
        <w:rPr>
          <w:i/>
          <w:sz w:val="24"/>
          <w:szCs w:val="24"/>
        </w:rPr>
        <w:t>Rays:</w:t>
      </w:r>
      <w:r w:rsidRPr="00374B53">
        <w:rPr>
          <w:sz w:val="24"/>
          <w:szCs w:val="24"/>
        </w:rPr>
        <w:t xml:space="preserve"> 1–3 cells width (</w:t>
      </w:r>
      <w:r w:rsidR="00891668">
        <w:rPr>
          <w:sz w:val="24"/>
          <w:szCs w:val="24"/>
        </w:rPr>
        <w:t>Fig</w:t>
      </w:r>
      <w:r w:rsidR="00E44DD2">
        <w:rPr>
          <w:sz w:val="24"/>
          <w:szCs w:val="24"/>
        </w:rPr>
        <w:t>.</w:t>
      </w:r>
      <w:r w:rsidR="00891668">
        <w:rPr>
          <w:sz w:val="24"/>
          <w:szCs w:val="24"/>
        </w:rPr>
        <w:t xml:space="preserve">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>2E); body ray cells procumbent with one row of square marginal cells (</w:t>
      </w:r>
      <w:r w:rsidR="00891668">
        <w:rPr>
          <w:sz w:val="24"/>
          <w:szCs w:val="24"/>
        </w:rPr>
        <w:t>Fig</w:t>
      </w:r>
      <w:r w:rsidR="00E44DD2">
        <w:rPr>
          <w:sz w:val="24"/>
          <w:szCs w:val="24"/>
        </w:rPr>
        <w:t>.</w:t>
      </w:r>
      <w:r w:rsidRPr="00374B53">
        <w:rPr>
          <w:sz w:val="24"/>
          <w:szCs w:val="24"/>
        </w:rPr>
        <w:t xml:space="preserve">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>2F); perforated rays cells with helical thickening present (</w:t>
      </w:r>
      <w:r w:rsidR="00891668">
        <w:rPr>
          <w:sz w:val="24"/>
          <w:szCs w:val="24"/>
        </w:rPr>
        <w:t>Fig</w:t>
      </w:r>
      <w:r w:rsidR="00E44DD2">
        <w:rPr>
          <w:sz w:val="24"/>
          <w:szCs w:val="24"/>
        </w:rPr>
        <w:t>.</w:t>
      </w:r>
      <w:r w:rsidR="00891668">
        <w:rPr>
          <w:sz w:val="24"/>
          <w:szCs w:val="24"/>
        </w:rPr>
        <w:t xml:space="preserve">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 xml:space="preserve">2G). </w:t>
      </w:r>
    </w:p>
    <w:p w14:paraId="3E453ACF" w14:textId="77777777" w:rsidR="00C97736" w:rsidRPr="00374B53" w:rsidRDefault="00C97736" w:rsidP="004F28B4">
      <w:pPr>
        <w:spacing w:line="480" w:lineRule="auto"/>
        <w:ind w:left="0" w:hanging="2"/>
        <w:jc w:val="center"/>
      </w:pPr>
      <w:r w:rsidRPr="00374B53">
        <w:rPr>
          <w:noProof/>
          <w:lang w:val="pt-BR"/>
        </w:rPr>
        <w:lastRenderedPageBreak/>
        <w:drawing>
          <wp:inline distT="0" distB="0" distL="114300" distR="114300" wp14:anchorId="6E18DBBE" wp14:editId="4AB301DB">
            <wp:extent cx="4087495" cy="7731125"/>
            <wp:effectExtent l="0" t="0" r="0" b="0"/>
            <wp:docPr id="106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7731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EDEFB2" w14:textId="7A202B64" w:rsidR="00C97736" w:rsidRPr="00374B53" w:rsidRDefault="00C96CAE" w:rsidP="00C20AC9">
      <w:pPr>
        <w:spacing w:line="480" w:lineRule="auto"/>
        <w:ind w:left="0" w:hanging="2"/>
        <w:rPr>
          <w:sz w:val="24"/>
          <w:szCs w:val="24"/>
        </w:rPr>
      </w:pPr>
      <w:r w:rsidRPr="00081E30">
        <w:rPr>
          <w:bCs/>
          <w:sz w:val="24"/>
          <w:szCs w:val="24"/>
        </w:rPr>
        <w:t xml:space="preserve">Figure </w:t>
      </w:r>
      <w:r w:rsidR="00BA2EE1" w:rsidRPr="00081E30">
        <w:rPr>
          <w:bCs/>
          <w:sz w:val="24"/>
          <w:szCs w:val="24"/>
        </w:rPr>
        <w:t>F</w:t>
      </w:r>
      <w:r w:rsidR="00C22CA0" w:rsidRPr="00081E30">
        <w:rPr>
          <w:bCs/>
          <w:sz w:val="24"/>
          <w:szCs w:val="24"/>
        </w:rPr>
        <w:t>1</w:t>
      </w:r>
      <w:r w:rsidR="00C97736" w:rsidRPr="00081E30">
        <w:rPr>
          <w:bCs/>
          <w:sz w:val="24"/>
          <w:szCs w:val="24"/>
        </w:rPr>
        <w:t>.</w:t>
      </w:r>
      <w:r w:rsidR="00C97736" w:rsidRPr="00BB30A8">
        <w:rPr>
          <w:sz w:val="24"/>
          <w:szCs w:val="24"/>
        </w:rPr>
        <w:t xml:space="preserve"> Drawing of vessel elements with different diameters in dissociated material </w:t>
      </w:r>
      <w:r w:rsidR="00C97736" w:rsidRPr="001028C8">
        <w:rPr>
          <w:sz w:val="24"/>
          <w:szCs w:val="24"/>
        </w:rPr>
        <w:t xml:space="preserve">from </w:t>
      </w:r>
      <w:r w:rsidR="005E6E07" w:rsidRPr="00374B53">
        <w:rPr>
          <w:sz w:val="24"/>
          <w:szCs w:val="24"/>
        </w:rPr>
        <w:t>(A)</w:t>
      </w:r>
      <w:r w:rsidR="005E6E07">
        <w:rPr>
          <w:sz w:val="24"/>
          <w:szCs w:val="24"/>
        </w:rPr>
        <w:t xml:space="preserve"> </w:t>
      </w:r>
      <w:r w:rsidR="001028C8" w:rsidRPr="001028C8">
        <w:rPr>
          <w:sz w:val="24"/>
          <w:szCs w:val="24"/>
        </w:rPr>
        <w:t>savanna</w:t>
      </w:r>
      <w:r w:rsidR="005E6E07">
        <w:rPr>
          <w:sz w:val="24"/>
          <w:szCs w:val="24"/>
        </w:rPr>
        <w:t>,</w:t>
      </w:r>
      <w:r w:rsidR="00C97736" w:rsidRPr="00374B53">
        <w:rPr>
          <w:sz w:val="24"/>
          <w:szCs w:val="24"/>
        </w:rPr>
        <w:t xml:space="preserve"> dry1</w:t>
      </w:r>
      <w:r w:rsidR="005E6E07">
        <w:rPr>
          <w:sz w:val="24"/>
          <w:szCs w:val="24"/>
        </w:rPr>
        <w:t>;</w:t>
      </w:r>
      <w:r w:rsidR="00C97736" w:rsidRPr="00374B53">
        <w:rPr>
          <w:sz w:val="24"/>
          <w:szCs w:val="24"/>
        </w:rPr>
        <w:t xml:space="preserve"> </w:t>
      </w:r>
      <w:r w:rsidR="005E6E07" w:rsidRPr="00374B53">
        <w:rPr>
          <w:sz w:val="24"/>
          <w:szCs w:val="24"/>
        </w:rPr>
        <w:t xml:space="preserve">(B) </w:t>
      </w:r>
      <w:r w:rsidR="001028C8" w:rsidRPr="001028C8">
        <w:rPr>
          <w:sz w:val="24"/>
          <w:szCs w:val="24"/>
        </w:rPr>
        <w:t>woodland savanna</w:t>
      </w:r>
      <w:r w:rsidR="005E6E07">
        <w:rPr>
          <w:sz w:val="24"/>
          <w:szCs w:val="24"/>
        </w:rPr>
        <w:t>,</w:t>
      </w:r>
      <w:r w:rsidR="00C97736" w:rsidRPr="00374B53">
        <w:rPr>
          <w:sz w:val="24"/>
          <w:szCs w:val="24"/>
        </w:rPr>
        <w:t xml:space="preserve"> dry3</w:t>
      </w:r>
      <w:r w:rsidR="005E6E07">
        <w:rPr>
          <w:sz w:val="24"/>
          <w:szCs w:val="24"/>
        </w:rPr>
        <w:t>;</w:t>
      </w:r>
      <w:r w:rsidR="005E6E07" w:rsidRPr="005E6E07">
        <w:rPr>
          <w:sz w:val="24"/>
          <w:szCs w:val="24"/>
        </w:rPr>
        <w:t xml:space="preserve"> </w:t>
      </w:r>
      <w:r w:rsidR="005E6E07" w:rsidRPr="00374B53">
        <w:rPr>
          <w:sz w:val="24"/>
          <w:szCs w:val="24"/>
        </w:rPr>
        <w:t>(C)</w:t>
      </w:r>
      <w:r w:rsidR="00C97736" w:rsidRPr="00374B53">
        <w:rPr>
          <w:sz w:val="24"/>
          <w:szCs w:val="24"/>
        </w:rPr>
        <w:t xml:space="preserve"> semi-deciduous seasonal forest</w:t>
      </w:r>
      <w:r w:rsidR="005E6E07">
        <w:rPr>
          <w:sz w:val="24"/>
          <w:szCs w:val="24"/>
        </w:rPr>
        <w:t>,</w:t>
      </w:r>
      <w:r w:rsidR="00C97736" w:rsidRPr="00374B53">
        <w:rPr>
          <w:sz w:val="24"/>
          <w:szCs w:val="24"/>
        </w:rPr>
        <w:t xml:space="preserve"> dry2</w:t>
      </w:r>
      <w:r w:rsidR="005E6E07">
        <w:rPr>
          <w:sz w:val="24"/>
          <w:szCs w:val="24"/>
        </w:rPr>
        <w:t>;</w:t>
      </w:r>
      <w:r w:rsidR="00C97736" w:rsidRPr="00374B53">
        <w:rPr>
          <w:sz w:val="24"/>
          <w:szCs w:val="24"/>
        </w:rPr>
        <w:t xml:space="preserve"> </w:t>
      </w:r>
      <w:r w:rsidR="005E6E07">
        <w:rPr>
          <w:sz w:val="24"/>
          <w:szCs w:val="24"/>
        </w:rPr>
        <w:t xml:space="preserve">(D) </w:t>
      </w:r>
      <w:r w:rsidR="00C97736" w:rsidRPr="00374B53">
        <w:rPr>
          <w:sz w:val="24"/>
          <w:szCs w:val="24"/>
        </w:rPr>
        <w:t>rainforest</w:t>
      </w:r>
      <w:r w:rsidR="005E6E07">
        <w:rPr>
          <w:sz w:val="24"/>
          <w:szCs w:val="24"/>
        </w:rPr>
        <w:t>,</w:t>
      </w:r>
      <w:r w:rsidR="00C97736" w:rsidRPr="00374B53">
        <w:rPr>
          <w:sz w:val="24"/>
          <w:szCs w:val="24"/>
        </w:rPr>
        <w:t xml:space="preserve"> wet in </w:t>
      </w:r>
      <w:proofErr w:type="spellStart"/>
      <w:r w:rsidR="00C97736" w:rsidRPr="00374B53">
        <w:rPr>
          <w:i/>
          <w:sz w:val="24"/>
          <w:szCs w:val="24"/>
        </w:rPr>
        <w:t>Moquiniastrum</w:t>
      </w:r>
      <w:proofErr w:type="spellEnd"/>
      <w:r w:rsidR="00C97736" w:rsidRPr="00374B53">
        <w:rPr>
          <w:i/>
          <w:sz w:val="24"/>
          <w:szCs w:val="24"/>
        </w:rPr>
        <w:t xml:space="preserve"> </w:t>
      </w:r>
      <w:proofErr w:type="spellStart"/>
      <w:r w:rsidR="00C97736" w:rsidRPr="00374B53">
        <w:rPr>
          <w:i/>
          <w:sz w:val="24"/>
          <w:szCs w:val="24"/>
        </w:rPr>
        <w:t>polymorphum</w:t>
      </w:r>
      <w:proofErr w:type="spellEnd"/>
      <w:r w:rsidR="00C97736" w:rsidRPr="00374B53">
        <w:rPr>
          <w:sz w:val="24"/>
          <w:szCs w:val="24"/>
        </w:rPr>
        <w:t xml:space="preserve">. Scale bars: 50 </w:t>
      </w:r>
      <w:proofErr w:type="spellStart"/>
      <w:r w:rsidR="00C97736" w:rsidRPr="00374B53">
        <w:rPr>
          <w:sz w:val="24"/>
          <w:szCs w:val="24"/>
        </w:rPr>
        <w:t>μm</w:t>
      </w:r>
      <w:proofErr w:type="spellEnd"/>
      <w:r w:rsidR="00C97736" w:rsidRPr="00374B53">
        <w:rPr>
          <w:sz w:val="24"/>
          <w:szCs w:val="24"/>
        </w:rPr>
        <w:t>.</w:t>
      </w:r>
    </w:p>
    <w:p w14:paraId="431137A3" w14:textId="77777777" w:rsidR="00C97736" w:rsidRPr="00374B53" w:rsidRDefault="00C97736" w:rsidP="004F28B4">
      <w:pPr>
        <w:spacing w:line="480" w:lineRule="auto"/>
        <w:ind w:left="0" w:hanging="2"/>
        <w:jc w:val="center"/>
        <w:rPr>
          <w:sz w:val="24"/>
          <w:szCs w:val="24"/>
        </w:rPr>
      </w:pPr>
      <w:r w:rsidRPr="00374B53">
        <w:rPr>
          <w:noProof/>
          <w:sz w:val="24"/>
          <w:szCs w:val="24"/>
          <w:lang w:val="pt-BR"/>
        </w:rPr>
        <w:lastRenderedPageBreak/>
        <w:drawing>
          <wp:inline distT="0" distB="0" distL="114300" distR="114300" wp14:anchorId="505B15E2" wp14:editId="51636B72">
            <wp:extent cx="6194067" cy="5184250"/>
            <wp:effectExtent l="0" t="0" r="0" b="0"/>
            <wp:docPr id="1060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8252" cy="51877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9035FF" w14:textId="76016F63" w:rsidR="00C97736" w:rsidRPr="00374B53" w:rsidRDefault="00C96CAE" w:rsidP="00C20AC9">
      <w:pPr>
        <w:spacing w:line="480" w:lineRule="auto"/>
        <w:ind w:left="0" w:hanging="2"/>
        <w:rPr>
          <w:sz w:val="24"/>
          <w:szCs w:val="24"/>
        </w:rPr>
      </w:pPr>
      <w:r w:rsidRPr="007348CF">
        <w:rPr>
          <w:bCs/>
          <w:sz w:val="24"/>
          <w:szCs w:val="24"/>
        </w:rPr>
        <w:t xml:space="preserve">Figure </w:t>
      </w:r>
      <w:r w:rsidR="00BA2EE1" w:rsidRPr="007348CF">
        <w:rPr>
          <w:bCs/>
          <w:sz w:val="24"/>
          <w:szCs w:val="24"/>
        </w:rPr>
        <w:t>F</w:t>
      </w:r>
      <w:r w:rsidR="00C97736" w:rsidRPr="007348CF">
        <w:rPr>
          <w:bCs/>
          <w:sz w:val="24"/>
          <w:szCs w:val="24"/>
        </w:rPr>
        <w:t xml:space="preserve">2. </w:t>
      </w:r>
      <w:r w:rsidR="00C97736" w:rsidRPr="00BB30A8">
        <w:rPr>
          <w:sz w:val="24"/>
          <w:szCs w:val="24"/>
        </w:rPr>
        <w:t xml:space="preserve">Secondary xylem of </w:t>
      </w:r>
      <w:r w:rsidR="00C97736" w:rsidRPr="00BB30A8">
        <w:rPr>
          <w:i/>
          <w:sz w:val="24"/>
          <w:szCs w:val="24"/>
        </w:rPr>
        <w:t>Moquiniastrum polymorphum</w:t>
      </w:r>
      <w:r w:rsidR="00C97736" w:rsidRPr="00BB30A8">
        <w:rPr>
          <w:sz w:val="24"/>
          <w:szCs w:val="24"/>
        </w:rPr>
        <w:t xml:space="preserve">. </w:t>
      </w:r>
      <w:r w:rsidR="007348CF">
        <w:rPr>
          <w:sz w:val="24"/>
          <w:szCs w:val="24"/>
        </w:rPr>
        <w:t>(</w:t>
      </w:r>
      <w:r w:rsidR="00C97736" w:rsidRPr="00BB30A8">
        <w:rPr>
          <w:sz w:val="24"/>
          <w:szCs w:val="24"/>
        </w:rPr>
        <w:t>A</w:t>
      </w:r>
      <w:r w:rsidR="007348CF">
        <w:rPr>
          <w:sz w:val="24"/>
          <w:szCs w:val="24"/>
        </w:rPr>
        <w:t>)</w:t>
      </w:r>
      <w:r w:rsidR="00C97736" w:rsidRPr="00BB30A8">
        <w:rPr>
          <w:sz w:val="24"/>
          <w:szCs w:val="24"/>
        </w:rPr>
        <w:t xml:space="preserve"> Heartwood vessels with brownish and blackish</w:t>
      </w:r>
      <w:r w:rsidR="00C97736" w:rsidRPr="00374B53">
        <w:rPr>
          <w:sz w:val="24"/>
          <w:szCs w:val="24"/>
        </w:rPr>
        <w:t xml:space="preserve"> content in transverse section. </w:t>
      </w:r>
      <w:r w:rsidR="007348CF">
        <w:rPr>
          <w:sz w:val="24"/>
          <w:szCs w:val="24"/>
        </w:rPr>
        <w:t>(</w:t>
      </w:r>
      <w:r w:rsidR="00C97736" w:rsidRPr="00374B53">
        <w:rPr>
          <w:sz w:val="24"/>
          <w:szCs w:val="24"/>
        </w:rPr>
        <w:t>B</w:t>
      </w:r>
      <w:r w:rsidR="007348CF">
        <w:rPr>
          <w:sz w:val="24"/>
          <w:szCs w:val="24"/>
        </w:rPr>
        <w:t>)</w:t>
      </w:r>
      <w:r w:rsidR="00C97736" w:rsidRPr="00374B53">
        <w:rPr>
          <w:sz w:val="24"/>
          <w:szCs w:val="24"/>
        </w:rPr>
        <w:t xml:space="preserve"> Intervessel pits alternate and helical thickening in a vessel element wall in tangential longitudinal section. </w:t>
      </w:r>
      <w:r w:rsidR="007348CF">
        <w:rPr>
          <w:sz w:val="24"/>
          <w:szCs w:val="24"/>
        </w:rPr>
        <w:t>(</w:t>
      </w:r>
      <w:r w:rsidR="00C97736" w:rsidRPr="00374B53">
        <w:rPr>
          <w:sz w:val="24"/>
          <w:szCs w:val="24"/>
        </w:rPr>
        <w:t>C</w:t>
      </w:r>
      <w:r w:rsidR="007348CF">
        <w:rPr>
          <w:sz w:val="24"/>
          <w:szCs w:val="24"/>
        </w:rPr>
        <w:t>)</w:t>
      </w:r>
      <w:r w:rsidR="00C97736" w:rsidRPr="00374B53">
        <w:rPr>
          <w:sz w:val="24"/>
          <w:szCs w:val="24"/>
        </w:rPr>
        <w:t xml:space="preserve"> Vessel-ray pits similar to intervessel pits and evidenced helical thickening in the wall of the left vessel element in radial longitudinal section. </w:t>
      </w:r>
      <w:r w:rsidR="007348CF">
        <w:rPr>
          <w:sz w:val="24"/>
          <w:szCs w:val="24"/>
        </w:rPr>
        <w:t>(</w:t>
      </w:r>
      <w:r w:rsidR="00C97736" w:rsidRPr="00374B53">
        <w:rPr>
          <w:sz w:val="24"/>
          <w:szCs w:val="24"/>
        </w:rPr>
        <w:t>D</w:t>
      </w:r>
      <w:r w:rsidR="00081E30">
        <w:rPr>
          <w:sz w:val="24"/>
          <w:szCs w:val="24"/>
        </w:rPr>
        <w:t>)</w:t>
      </w:r>
      <w:r w:rsidR="00C97736" w:rsidRPr="00374B53">
        <w:rPr>
          <w:sz w:val="24"/>
          <w:szCs w:val="24"/>
        </w:rPr>
        <w:t xml:space="preserve"> Fibers (fb) with simple to minutely bordered pits in radial longitudinal section. </w:t>
      </w:r>
      <w:r w:rsidR="00081E30">
        <w:rPr>
          <w:sz w:val="24"/>
          <w:szCs w:val="24"/>
        </w:rPr>
        <w:t>(</w:t>
      </w:r>
      <w:r w:rsidR="00C97736" w:rsidRPr="00374B53">
        <w:rPr>
          <w:sz w:val="24"/>
          <w:szCs w:val="24"/>
        </w:rPr>
        <w:t>E</w:t>
      </w:r>
      <w:r w:rsidR="00081E30">
        <w:rPr>
          <w:sz w:val="24"/>
          <w:szCs w:val="24"/>
        </w:rPr>
        <w:t>)</w:t>
      </w:r>
      <w:r w:rsidR="00C97736" w:rsidRPr="00374B53">
        <w:rPr>
          <w:sz w:val="24"/>
          <w:szCs w:val="24"/>
        </w:rPr>
        <w:t xml:space="preserve"> Parenchyma strands with 2 cells (up arrow) and 3 cells (down arrow) in </w:t>
      </w:r>
      <w:proofErr w:type="spellStart"/>
      <w:r w:rsidR="00C97736" w:rsidRPr="00374B53">
        <w:rPr>
          <w:sz w:val="24"/>
          <w:szCs w:val="24"/>
        </w:rPr>
        <w:t>tangetial</w:t>
      </w:r>
      <w:proofErr w:type="spellEnd"/>
      <w:r w:rsidR="00C97736" w:rsidRPr="00374B53">
        <w:rPr>
          <w:sz w:val="24"/>
          <w:szCs w:val="24"/>
        </w:rPr>
        <w:t xml:space="preserve"> longitudinal section. </w:t>
      </w:r>
      <w:r w:rsidR="00081E30">
        <w:rPr>
          <w:sz w:val="24"/>
          <w:szCs w:val="24"/>
        </w:rPr>
        <w:t>(</w:t>
      </w:r>
      <w:r w:rsidR="00C97736" w:rsidRPr="00374B53">
        <w:rPr>
          <w:sz w:val="24"/>
          <w:szCs w:val="24"/>
        </w:rPr>
        <w:t>F</w:t>
      </w:r>
      <w:r w:rsidR="00081E30">
        <w:rPr>
          <w:sz w:val="24"/>
          <w:szCs w:val="24"/>
        </w:rPr>
        <w:t>)</w:t>
      </w:r>
      <w:r w:rsidR="00C97736" w:rsidRPr="00374B53">
        <w:rPr>
          <w:sz w:val="24"/>
          <w:szCs w:val="24"/>
        </w:rPr>
        <w:t xml:space="preserve"> Simple perforation plate (arrow) and rays with procumbent body cells and one row of square marginal cells in radial longitudinal section. </w:t>
      </w:r>
      <w:r w:rsidR="00081E30">
        <w:rPr>
          <w:sz w:val="24"/>
          <w:szCs w:val="24"/>
        </w:rPr>
        <w:t>(</w:t>
      </w:r>
      <w:r w:rsidR="00C97736" w:rsidRPr="00374B53">
        <w:rPr>
          <w:sz w:val="24"/>
          <w:szCs w:val="24"/>
        </w:rPr>
        <w:t>G</w:t>
      </w:r>
      <w:r w:rsidR="00081E30">
        <w:rPr>
          <w:sz w:val="24"/>
          <w:szCs w:val="24"/>
        </w:rPr>
        <w:t>)</w:t>
      </w:r>
      <w:r w:rsidR="00C97736" w:rsidRPr="00374B53">
        <w:rPr>
          <w:sz w:val="24"/>
          <w:szCs w:val="24"/>
        </w:rPr>
        <w:t xml:space="preserve"> Perforated ray cells in radial longitudinal section. Scale bars: A, F = 200 µm; B, C, G = 20 µm; D = 10 µm; E = 50 µm.</w:t>
      </w:r>
    </w:p>
    <w:p w14:paraId="6574250B" w14:textId="77777777" w:rsidR="00C97736" w:rsidRPr="00374B53" w:rsidRDefault="00C97736" w:rsidP="00C20AC9">
      <w:pPr>
        <w:spacing w:line="480" w:lineRule="auto"/>
        <w:ind w:left="0" w:hanging="2"/>
        <w:rPr>
          <w:sz w:val="24"/>
          <w:szCs w:val="24"/>
        </w:rPr>
      </w:pPr>
    </w:p>
    <w:p w14:paraId="33BDF3AF" w14:textId="7B4C4006" w:rsidR="00C97736" w:rsidRDefault="00C97736" w:rsidP="00C20AC9">
      <w:pPr>
        <w:spacing w:line="480" w:lineRule="auto"/>
        <w:ind w:left="0" w:hanging="2"/>
        <w:rPr>
          <w:sz w:val="24"/>
          <w:szCs w:val="24"/>
        </w:rPr>
      </w:pPr>
      <w:r w:rsidRPr="00374B53">
        <w:rPr>
          <w:b/>
          <w:i/>
          <w:sz w:val="24"/>
          <w:szCs w:val="24"/>
        </w:rPr>
        <w:t xml:space="preserve">Secondary phloem – </w:t>
      </w:r>
      <w:r w:rsidRPr="00374B53">
        <w:rPr>
          <w:sz w:val="24"/>
          <w:szCs w:val="24"/>
        </w:rPr>
        <w:t>Composed of conducting and nonconducting phloem (</w:t>
      </w:r>
      <w:r w:rsidR="0002363D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>3B). Open pores in the sieve areas of mature sieve elements characterized the conducting phloem, callose was presented around the pores</w:t>
      </w:r>
      <w:r w:rsidR="00DE491B">
        <w:rPr>
          <w:sz w:val="24"/>
          <w:szCs w:val="24"/>
        </w:rPr>
        <w:t xml:space="preserve">. Callose plugging the pores of the sieve areas </w:t>
      </w:r>
      <w:r w:rsidR="00DE491B" w:rsidRPr="00374B53">
        <w:rPr>
          <w:sz w:val="24"/>
          <w:szCs w:val="24"/>
        </w:rPr>
        <w:t>(definitive callose</w:t>
      </w:r>
      <w:r w:rsidR="00A251B2" w:rsidRPr="00374B53">
        <w:rPr>
          <w:sz w:val="24"/>
          <w:szCs w:val="24"/>
        </w:rPr>
        <w:t>) and</w:t>
      </w:r>
      <w:r w:rsidR="00DE491B" w:rsidRPr="00374B53">
        <w:rPr>
          <w:sz w:val="24"/>
          <w:szCs w:val="24"/>
        </w:rPr>
        <w:t xml:space="preserve"> collapsed sieve tubes and companion cells</w:t>
      </w:r>
      <w:r w:rsidR="00DE491B">
        <w:rPr>
          <w:sz w:val="24"/>
          <w:szCs w:val="24"/>
        </w:rPr>
        <w:t xml:space="preserve"> characterized </w:t>
      </w:r>
      <w:r w:rsidRPr="00374B53">
        <w:rPr>
          <w:sz w:val="24"/>
          <w:szCs w:val="24"/>
        </w:rPr>
        <w:t xml:space="preserve">the nonconducting phloem </w:t>
      </w:r>
      <w:r w:rsidR="00DE491B" w:rsidRPr="00374B53">
        <w:rPr>
          <w:sz w:val="24"/>
          <w:szCs w:val="24"/>
        </w:rPr>
        <w:t>(</w:t>
      </w:r>
      <w:r w:rsidR="00DE491B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="00DE491B" w:rsidRPr="00374B53">
        <w:rPr>
          <w:sz w:val="24"/>
          <w:szCs w:val="24"/>
        </w:rPr>
        <w:t>3A, B)</w:t>
      </w:r>
      <w:r w:rsidRPr="00374B53">
        <w:rPr>
          <w:sz w:val="24"/>
          <w:szCs w:val="24"/>
        </w:rPr>
        <w:t xml:space="preserve">. </w:t>
      </w:r>
      <w:r w:rsidRPr="00374B53">
        <w:rPr>
          <w:i/>
          <w:sz w:val="24"/>
          <w:szCs w:val="24"/>
        </w:rPr>
        <w:t>Sieve tubes</w:t>
      </w:r>
      <w:r w:rsidRPr="00374B53">
        <w:rPr>
          <w:sz w:val="24"/>
          <w:szCs w:val="24"/>
        </w:rPr>
        <w:t>: solitary and in small groups (2</w:t>
      </w:r>
      <w:r w:rsidR="00A22A0B">
        <w:rPr>
          <w:sz w:val="24"/>
          <w:szCs w:val="24"/>
        </w:rPr>
        <w:t>–</w:t>
      </w:r>
      <w:r w:rsidRPr="00374B53">
        <w:rPr>
          <w:sz w:val="24"/>
          <w:szCs w:val="24"/>
        </w:rPr>
        <w:t>3 cells) randomly scattered among the other phloem cell types (</w:t>
      </w:r>
      <w:r w:rsidR="0002363D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>3A); transversal (</w:t>
      </w:r>
      <w:r w:rsidR="0002363D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>3B) or slightly inclined (</w:t>
      </w:r>
      <w:r w:rsidR="0002363D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>4A) simple sieve plates and strongly inclined scalariform sieve plate</w:t>
      </w:r>
      <w:r w:rsidRPr="00374B53">
        <w:t xml:space="preserve"> </w:t>
      </w:r>
      <w:r w:rsidRPr="00374B53">
        <w:rPr>
          <w:sz w:val="24"/>
          <w:szCs w:val="24"/>
        </w:rPr>
        <w:t>with 2–9 areas per plate (</w:t>
      </w:r>
      <w:r w:rsidR="0002363D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>3B); non-dispersive P-protein (</w:t>
      </w:r>
      <w:r w:rsidR="0002363D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>3B). C</w:t>
      </w:r>
      <w:r w:rsidRPr="00374B53">
        <w:rPr>
          <w:i/>
          <w:sz w:val="24"/>
          <w:szCs w:val="24"/>
        </w:rPr>
        <w:t>ompanion cells</w:t>
      </w:r>
      <w:r w:rsidRPr="00374B53">
        <w:rPr>
          <w:sz w:val="24"/>
          <w:szCs w:val="24"/>
        </w:rPr>
        <w:t>: 1–2 in transverse section (</w:t>
      </w:r>
      <w:r w:rsidR="0002363D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>3A); one cell or strands of two cells in longitudinal sections (</w:t>
      </w:r>
      <w:r w:rsidR="0002363D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>4A); shorter or with the same length of the sieve-tube elements (</w:t>
      </w:r>
      <w:r w:rsidR="0002363D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 xml:space="preserve">4A). </w:t>
      </w:r>
      <w:r w:rsidRPr="00374B53">
        <w:rPr>
          <w:i/>
          <w:sz w:val="24"/>
          <w:szCs w:val="24"/>
        </w:rPr>
        <w:t>Axial parenchyma</w:t>
      </w:r>
      <w:r w:rsidRPr="00374B53">
        <w:rPr>
          <w:sz w:val="24"/>
          <w:szCs w:val="24"/>
        </w:rPr>
        <w:t>: diffuse and diffuse-in-aggregates distribution (</w:t>
      </w:r>
      <w:r w:rsidR="0002363D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>3A); 2–4 cells per parenchyma strand (</w:t>
      </w:r>
      <w:r w:rsidR="0002363D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 xml:space="preserve">4B). </w:t>
      </w:r>
      <w:r w:rsidRPr="00374B53">
        <w:rPr>
          <w:i/>
          <w:sz w:val="24"/>
          <w:szCs w:val="24"/>
        </w:rPr>
        <w:t>Rays</w:t>
      </w:r>
      <w:r w:rsidRPr="00374B53">
        <w:rPr>
          <w:sz w:val="24"/>
          <w:szCs w:val="24"/>
        </w:rPr>
        <w:t>:</w:t>
      </w:r>
      <w:r w:rsidR="005E6E07">
        <w:rPr>
          <w:sz w:val="24"/>
          <w:szCs w:val="24"/>
        </w:rPr>
        <w:t xml:space="preserve"> </w:t>
      </w:r>
      <w:r w:rsidRPr="00374B53">
        <w:rPr>
          <w:sz w:val="24"/>
          <w:szCs w:val="24"/>
        </w:rPr>
        <w:t>straight rays; 1–4 cells wide (</w:t>
      </w:r>
      <w:r w:rsidR="0002363D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>4B); body ray cells procumbent with one row of upright and/or square marginal cells (</w:t>
      </w:r>
      <w:r w:rsidR="0002363D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>3B); ray sieve-tube element present (</w:t>
      </w:r>
      <w:r w:rsidR="0002363D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>4C); ray cells sclerified when touching sclerenchyma cells (</w:t>
      </w:r>
      <w:r w:rsidR="0002363D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>3</w:t>
      </w:r>
      <w:r w:rsidR="00A251B2" w:rsidRPr="00374B53">
        <w:rPr>
          <w:sz w:val="24"/>
          <w:szCs w:val="24"/>
        </w:rPr>
        <w:t>A, B</w:t>
      </w:r>
      <w:r w:rsidRPr="00374B53">
        <w:rPr>
          <w:sz w:val="24"/>
          <w:szCs w:val="24"/>
        </w:rPr>
        <w:t>).</w:t>
      </w:r>
      <w:r w:rsidR="005E6E07">
        <w:rPr>
          <w:sz w:val="24"/>
          <w:szCs w:val="24"/>
        </w:rPr>
        <w:t xml:space="preserve"> </w:t>
      </w:r>
      <w:r w:rsidR="00A251B2" w:rsidRPr="00374B53">
        <w:rPr>
          <w:i/>
          <w:sz w:val="24"/>
          <w:szCs w:val="24"/>
        </w:rPr>
        <w:t xml:space="preserve">Sclerenchyma: </w:t>
      </w:r>
      <w:r w:rsidR="00A22A0B">
        <w:rPr>
          <w:i/>
          <w:sz w:val="24"/>
          <w:szCs w:val="24"/>
        </w:rPr>
        <w:t xml:space="preserve">at </w:t>
      </w:r>
      <w:r w:rsidR="00A251B2" w:rsidRPr="00374B53">
        <w:rPr>
          <w:i/>
          <w:sz w:val="24"/>
          <w:szCs w:val="24"/>
        </w:rPr>
        <w:t>the tissue level</w:t>
      </w:r>
      <w:r w:rsidRPr="00374B53">
        <w:rPr>
          <w:sz w:val="24"/>
          <w:szCs w:val="24"/>
        </w:rPr>
        <w:t>: fiber-sclereids (</w:t>
      </w:r>
      <w:r w:rsidR="0002363D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>3C) with diffuse and diffuse-in-aggregate arrangement (</w:t>
      </w:r>
      <w:r w:rsidR="0002363D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>3A) in the conducting phloem</w:t>
      </w:r>
      <w:r w:rsidR="00BE1EFC">
        <w:rPr>
          <w:sz w:val="24"/>
          <w:szCs w:val="24"/>
        </w:rPr>
        <w:t xml:space="preserve">, </w:t>
      </w:r>
      <w:r w:rsidR="00BE1EFC" w:rsidRPr="007F5A5A">
        <w:rPr>
          <w:sz w:val="24"/>
          <w:szCs w:val="24"/>
        </w:rPr>
        <w:t>discontinuous tangential bands of sclerenchyma</w:t>
      </w:r>
      <w:r w:rsidR="00BE1EFC">
        <w:rPr>
          <w:sz w:val="24"/>
          <w:szCs w:val="24"/>
        </w:rPr>
        <w:t xml:space="preserve"> in nonconducting phloem</w:t>
      </w:r>
      <w:r w:rsidR="00BE1EFC" w:rsidRPr="007F5A5A">
        <w:rPr>
          <w:sz w:val="24"/>
          <w:szCs w:val="24"/>
        </w:rPr>
        <w:t xml:space="preserve"> were found exclusively in populations from the dry3 and wet sites</w:t>
      </w:r>
      <w:r w:rsidR="00BE1EFC">
        <w:rPr>
          <w:sz w:val="24"/>
          <w:szCs w:val="24"/>
        </w:rPr>
        <w:t xml:space="preserve">; </w:t>
      </w:r>
      <w:r w:rsidRPr="00374B53">
        <w:rPr>
          <w:sz w:val="24"/>
          <w:szCs w:val="24"/>
        </w:rPr>
        <w:t>and sclereids and fibro-sclereids in the non-conducting phloem (</w:t>
      </w:r>
      <w:r w:rsidR="0002363D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 xml:space="preserve">3C). </w:t>
      </w:r>
      <w:r w:rsidRPr="00374B53">
        <w:rPr>
          <w:i/>
          <w:sz w:val="24"/>
          <w:szCs w:val="24"/>
        </w:rPr>
        <w:t xml:space="preserve">Storied structure: </w:t>
      </w:r>
      <w:r w:rsidRPr="00374B53">
        <w:rPr>
          <w:sz w:val="24"/>
          <w:szCs w:val="24"/>
        </w:rPr>
        <w:t>rays and axial elements irregularly storied (</w:t>
      </w:r>
      <w:r w:rsidR="0002363D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>4B).</w:t>
      </w:r>
    </w:p>
    <w:p w14:paraId="193A4E81" w14:textId="77777777" w:rsidR="00C97736" w:rsidRPr="00374B53" w:rsidRDefault="00C97736" w:rsidP="00C20AC9">
      <w:pPr>
        <w:spacing w:line="480" w:lineRule="auto"/>
        <w:ind w:left="0" w:hanging="2"/>
        <w:rPr>
          <w:sz w:val="24"/>
          <w:szCs w:val="24"/>
        </w:rPr>
      </w:pPr>
    </w:p>
    <w:p w14:paraId="6CE25ABD" w14:textId="77777777" w:rsidR="00C97736" w:rsidRPr="00374B53" w:rsidRDefault="00C97736" w:rsidP="004F28B4">
      <w:pPr>
        <w:spacing w:line="480" w:lineRule="auto"/>
        <w:ind w:left="0" w:hanging="2"/>
        <w:jc w:val="center"/>
        <w:rPr>
          <w:sz w:val="24"/>
          <w:szCs w:val="24"/>
        </w:rPr>
      </w:pPr>
      <w:r w:rsidRPr="00374B53">
        <w:rPr>
          <w:noProof/>
          <w:sz w:val="24"/>
          <w:szCs w:val="24"/>
          <w:lang w:val="pt-BR"/>
        </w:rPr>
        <w:lastRenderedPageBreak/>
        <w:drawing>
          <wp:inline distT="0" distB="0" distL="114300" distR="114300" wp14:anchorId="6E1DE747" wp14:editId="0C3E7A18">
            <wp:extent cx="5773420" cy="4181475"/>
            <wp:effectExtent l="0" t="0" r="0" b="0"/>
            <wp:docPr id="1064" name="image11.jpg" descr="Plat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Plate 6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3420" cy="418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C0077C" w14:textId="37412795" w:rsidR="00C97736" w:rsidRPr="00374B53" w:rsidRDefault="00C96CAE" w:rsidP="00C20AC9">
      <w:pPr>
        <w:spacing w:line="480" w:lineRule="auto"/>
        <w:ind w:left="0" w:hanging="2"/>
        <w:rPr>
          <w:sz w:val="24"/>
          <w:szCs w:val="24"/>
        </w:rPr>
      </w:pPr>
      <w:r w:rsidRPr="00A22A0B">
        <w:rPr>
          <w:bCs/>
          <w:sz w:val="24"/>
          <w:szCs w:val="24"/>
        </w:rPr>
        <w:t xml:space="preserve">Figure </w:t>
      </w:r>
      <w:r w:rsidR="00BA2EE1" w:rsidRPr="00A22A0B">
        <w:rPr>
          <w:bCs/>
          <w:sz w:val="24"/>
          <w:szCs w:val="24"/>
        </w:rPr>
        <w:t>F</w:t>
      </w:r>
      <w:r w:rsidR="00C97736" w:rsidRPr="00A22A0B">
        <w:rPr>
          <w:bCs/>
          <w:sz w:val="24"/>
          <w:szCs w:val="24"/>
        </w:rPr>
        <w:t>3.</w:t>
      </w:r>
      <w:r w:rsidR="00C97736" w:rsidRPr="00374B53">
        <w:rPr>
          <w:sz w:val="24"/>
          <w:szCs w:val="24"/>
        </w:rPr>
        <w:t xml:space="preserve"> Secondary phloem of </w:t>
      </w:r>
      <w:r w:rsidR="00C97736" w:rsidRPr="00374B53">
        <w:rPr>
          <w:i/>
          <w:sz w:val="24"/>
          <w:szCs w:val="24"/>
        </w:rPr>
        <w:t>Moquiniastrum polymorphum</w:t>
      </w:r>
      <w:r w:rsidR="00C97736" w:rsidRPr="00374B53">
        <w:rPr>
          <w:sz w:val="24"/>
          <w:szCs w:val="24"/>
        </w:rPr>
        <w:t xml:space="preserve"> in transverse section (A), radial longitudinal section (B) and dissociated material (C). A. A sieve tube and two companion cells (circle); grouping of two and three sieve tubes (polygons); obliterated sieve tubes and companion cells (arrows); sclerifying ray cells (*); axial parenchyma and fiber-sclereids with diffuse and diffuse-in-aggregate arrangement. B. A portion of the conducting phloem and the nonconducting phloem. In detail, and to the left, the open pores of a scalariform sieve plate, and to the right, the pores of a scalariform sieve plate plugged by callose; non-dispersive P-protein (pp) and transversal simple sieve plate (</w:t>
      </w:r>
      <w:proofErr w:type="spellStart"/>
      <w:r w:rsidR="00C97736" w:rsidRPr="00374B53">
        <w:rPr>
          <w:sz w:val="24"/>
          <w:szCs w:val="24"/>
        </w:rPr>
        <w:t>sp</w:t>
      </w:r>
      <w:proofErr w:type="spellEnd"/>
      <w:r w:rsidR="00C97736" w:rsidRPr="00374B53">
        <w:rPr>
          <w:sz w:val="24"/>
          <w:szCs w:val="24"/>
        </w:rPr>
        <w:t>) in a sieve-tube element; obliterated sieve-tube elements and companion cells (arrows); ray (r) with procumbent body cells and upright marginal cells; and sclerifying ray cells (*). C. A fiber-sclereid to the left and sclereids to the right. Scale bars: 50 µm; detail of B = 10 µm.</w:t>
      </w:r>
    </w:p>
    <w:p w14:paraId="5BEBFF94" w14:textId="77777777" w:rsidR="00C97736" w:rsidRPr="00374B53" w:rsidRDefault="00C97736" w:rsidP="00C20AC9">
      <w:pPr>
        <w:spacing w:line="480" w:lineRule="auto"/>
        <w:ind w:left="0" w:hanging="2"/>
        <w:rPr>
          <w:sz w:val="24"/>
          <w:szCs w:val="24"/>
        </w:rPr>
      </w:pPr>
    </w:p>
    <w:p w14:paraId="07B8C150" w14:textId="77777777" w:rsidR="00C97736" w:rsidRPr="00374B53" w:rsidRDefault="00C97736" w:rsidP="004F28B4">
      <w:pPr>
        <w:spacing w:line="480" w:lineRule="auto"/>
        <w:ind w:left="0" w:hanging="2"/>
        <w:jc w:val="center"/>
        <w:rPr>
          <w:sz w:val="24"/>
          <w:szCs w:val="24"/>
        </w:rPr>
      </w:pPr>
      <w:r w:rsidRPr="00374B53">
        <w:rPr>
          <w:noProof/>
          <w:sz w:val="24"/>
          <w:szCs w:val="24"/>
          <w:lang w:val="pt-BR"/>
        </w:rPr>
        <w:lastRenderedPageBreak/>
        <w:drawing>
          <wp:inline distT="0" distB="0" distL="114300" distR="114300" wp14:anchorId="53DEA264" wp14:editId="1F08AE99">
            <wp:extent cx="5606415" cy="3175635"/>
            <wp:effectExtent l="0" t="0" r="0" b="0"/>
            <wp:docPr id="106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3175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DCC6CB" w14:textId="59984D47" w:rsidR="00C97736" w:rsidRPr="00374B53" w:rsidRDefault="00C96CAE" w:rsidP="00C20AC9">
      <w:pPr>
        <w:spacing w:line="480" w:lineRule="auto"/>
        <w:ind w:left="0" w:hanging="2"/>
        <w:rPr>
          <w:sz w:val="24"/>
          <w:szCs w:val="24"/>
        </w:rPr>
      </w:pPr>
      <w:r w:rsidRPr="00A22A0B">
        <w:rPr>
          <w:bCs/>
          <w:sz w:val="24"/>
          <w:szCs w:val="24"/>
        </w:rPr>
        <w:t xml:space="preserve">Figure </w:t>
      </w:r>
      <w:r w:rsidR="00BA2EE1" w:rsidRPr="00A22A0B">
        <w:rPr>
          <w:bCs/>
          <w:sz w:val="24"/>
          <w:szCs w:val="24"/>
        </w:rPr>
        <w:t>F</w:t>
      </w:r>
      <w:r w:rsidR="00C97736" w:rsidRPr="00A22A0B">
        <w:rPr>
          <w:bCs/>
          <w:sz w:val="24"/>
          <w:szCs w:val="24"/>
        </w:rPr>
        <w:t>4.</w:t>
      </w:r>
      <w:r w:rsidR="00C97736" w:rsidRPr="00374B53">
        <w:rPr>
          <w:sz w:val="24"/>
          <w:szCs w:val="24"/>
        </w:rPr>
        <w:t xml:space="preserve"> Secondary phloem of </w:t>
      </w:r>
      <w:r w:rsidR="00C97736" w:rsidRPr="00374B53">
        <w:rPr>
          <w:i/>
          <w:sz w:val="24"/>
          <w:szCs w:val="24"/>
        </w:rPr>
        <w:t>Moquiniastrum polymorphum.</w:t>
      </w:r>
      <w:r w:rsidR="00C97736" w:rsidRPr="00374B53">
        <w:rPr>
          <w:sz w:val="24"/>
          <w:szCs w:val="24"/>
        </w:rPr>
        <w:t xml:space="preserve"> A. Sieve-tube elements with one shorter companion cell (cc) and a strand of two companion cells (cc) with the same length of the sieve-tube element; and a slightly inclined simple sieve plate (arrow) in the dissociated material. B. Rays with one to four cells wide; rays and axial elements irregularly storied; and parenchyma strands with two (up arrow) and three (down arrow) cells in tangential longitudinal section. C. Ray sieve-tube element (*) connecting two sieve tubes (</w:t>
      </w:r>
      <w:proofErr w:type="spellStart"/>
      <w:r w:rsidR="00C97736" w:rsidRPr="00374B53">
        <w:rPr>
          <w:sz w:val="24"/>
          <w:szCs w:val="24"/>
        </w:rPr>
        <w:t>ste</w:t>
      </w:r>
      <w:proofErr w:type="spellEnd"/>
      <w:r w:rsidR="00C97736" w:rsidRPr="00374B53">
        <w:rPr>
          <w:sz w:val="24"/>
          <w:szCs w:val="24"/>
        </w:rPr>
        <w:t>) in tangential longitudinal section. Scale bars: A= 50 µm; B = 100 µm; C = 20 µm.</w:t>
      </w:r>
    </w:p>
    <w:p w14:paraId="11C34472" w14:textId="77777777" w:rsidR="00C97736" w:rsidRPr="00374B53" w:rsidRDefault="00C97736" w:rsidP="00C20AC9">
      <w:pPr>
        <w:spacing w:line="480" w:lineRule="auto"/>
        <w:ind w:left="0" w:hanging="2"/>
        <w:rPr>
          <w:sz w:val="24"/>
          <w:szCs w:val="24"/>
        </w:rPr>
      </w:pPr>
    </w:p>
    <w:p w14:paraId="0B259612" w14:textId="77777777" w:rsidR="00C97736" w:rsidRPr="00374B53" w:rsidRDefault="00C97736" w:rsidP="00C20AC9">
      <w:pPr>
        <w:spacing w:line="480" w:lineRule="auto"/>
        <w:ind w:left="0" w:hanging="2"/>
        <w:rPr>
          <w:sz w:val="24"/>
          <w:szCs w:val="24"/>
        </w:rPr>
      </w:pPr>
      <w:r w:rsidRPr="00374B53">
        <w:rPr>
          <w:b/>
          <w:i/>
          <w:sz w:val="24"/>
          <w:szCs w:val="24"/>
        </w:rPr>
        <w:t>Zanthoxylum rhoifolium</w:t>
      </w:r>
    </w:p>
    <w:p w14:paraId="3BFADD0C" w14:textId="46F0A6AF" w:rsidR="00C97736" w:rsidRPr="00374B53" w:rsidRDefault="00C97736" w:rsidP="00C20AC9">
      <w:pPr>
        <w:spacing w:line="480" w:lineRule="auto"/>
        <w:ind w:left="0" w:hanging="2"/>
        <w:rPr>
          <w:sz w:val="24"/>
          <w:szCs w:val="24"/>
        </w:rPr>
      </w:pPr>
      <w:r w:rsidRPr="00374B53">
        <w:rPr>
          <w:b/>
          <w:i/>
          <w:sz w:val="24"/>
          <w:szCs w:val="24"/>
        </w:rPr>
        <w:t>Secondary xylem –</w:t>
      </w:r>
      <w:r w:rsidRPr="00374B53">
        <w:rPr>
          <w:i/>
          <w:sz w:val="24"/>
          <w:szCs w:val="24"/>
        </w:rPr>
        <w:t xml:space="preserve"> Vessels: </w:t>
      </w:r>
      <w:r w:rsidRPr="00374B53">
        <w:rPr>
          <w:sz w:val="24"/>
          <w:szCs w:val="24"/>
        </w:rPr>
        <w:t>wood diffuse-porous; simple perforation plate; intervessel pits alternate and circular shape (</w:t>
      </w:r>
      <w:r w:rsidR="0002363D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 xml:space="preserve">5B); vessel-ray pits with distinct borders, similar to </w:t>
      </w:r>
      <w:proofErr w:type="spellStart"/>
      <w:r w:rsidRPr="00374B53">
        <w:rPr>
          <w:sz w:val="24"/>
          <w:szCs w:val="24"/>
        </w:rPr>
        <w:t>intervessel</w:t>
      </w:r>
      <w:proofErr w:type="spellEnd"/>
      <w:r w:rsidRPr="00374B53">
        <w:rPr>
          <w:sz w:val="24"/>
          <w:szCs w:val="24"/>
        </w:rPr>
        <w:t xml:space="preserve"> pits in size and shape throughout the ray cell (</w:t>
      </w:r>
      <w:r w:rsidR="0002363D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 xml:space="preserve">5C). </w:t>
      </w:r>
      <w:r w:rsidRPr="00374B53">
        <w:rPr>
          <w:i/>
          <w:sz w:val="24"/>
          <w:szCs w:val="24"/>
        </w:rPr>
        <w:t>Fibers:</w:t>
      </w:r>
      <w:r w:rsidRPr="00374B53">
        <w:rPr>
          <w:sz w:val="24"/>
          <w:szCs w:val="24"/>
        </w:rPr>
        <w:t xml:space="preserve"> simple to minutely bordered pits in both radial and tangential walls (</w:t>
      </w:r>
      <w:r w:rsidR="0002363D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>5D); gelatinous fibers (</w:t>
      </w:r>
      <w:r w:rsidR="0002363D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>5A) present only in trees from</w:t>
      </w:r>
      <w:r w:rsidR="001028C8" w:rsidRPr="001028C8">
        <w:rPr>
          <w:sz w:val="24"/>
          <w:szCs w:val="24"/>
        </w:rPr>
        <w:t xml:space="preserve"> woodland savanna</w:t>
      </w:r>
      <w:r w:rsidR="001028C8">
        <w:rPr>
          <w:sz w:val="24"/>
          <w:szCs w:val="24"/>
        </w:rPr>
        <w:t xml:space="preserve"> (dry 3)</w:t>
      </w:r>
      <w:r w:rsidR="001028C8" w:rsidRPr="00374B53">
        <w:rPr>
          <w:sz w:val="24"/>
          <w:szCs w:val="24"/>
        </w:rPr>
        <w:t xml:space="preserve"> </w:t>
      </w:r>
      <w:r w:rsidRPr="00374B53">
        <w:rPr>
          <w:sz w:val="24"/>
          <w:szCs w:val="24"/>
        </w:rPr>
        <w:t>and semi-deciduous seasonal forest</w:t>
      </w:r>
      <w:r w:rsidR="001028C8">
        <w:rPr>
          <w:sz w:val="24"/>
          <w:szCs w:val="24"/>
        </w:rPr>
        <w:t xml:space="preserve"> (dry 2)</w:t>
      </w:r>
      <w:r w:rsidRPr="00374B53">
        <w:rPr>
          <w:sz w:val="24"/>
          <w:szCs w:val="24"/>
        </w:rPr>
        <w:t xml:space="preserve">. </w:t>
      </w:r>
      <w:r w:rsidRPr="00374B53">
        <w:rPr>
          <w:i/>
          <w:sz w:val="24"/>
          <w:szCs w:val="24"/>
        </w:rPr>
        <w:t>Axial parenchyma</w:t>
      </w:r>
      <w:r w:rsidRPr="00374B53">
        <w:rPr>
          <w:sz w:val="24"/>
          <w:szCs w:val="24"/>
        </w:rPr>
        <w:t>: axial parenchyma scanty paratracheal (</w:t>
      </w:r>
      <w:r w:rsidR="00940E2E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>5A); 2–4 cells per parenchyma strand (</w:t>
      </w:r>
      <w:r w:rsidR="00940E2E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 xml:space="preserve">5F). </w:t>
      </w:r>
      <w:r w:rsidRPr="00374B53">
        <w:rPr>
          <w:i/>
          <w:sz w:val="24"/>
          <w:szCs w:val="24"/>
        </w:rPr>
        <w:t>Rays</w:t>
      </w:r>
      <w:r w:rsidRPr="00374B53">
        <w:rPr>
          <w:sz w:val="24"/>
          <w:szCs w:val="24"/>
        </w:rPr>
        <w:t>: 1–3 cells width (</w:t>
      </w:r>
      <w:r w:rsidR="00940E2E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 xml:space="preserve">5F); body ray cells </w:t>
      </w:r>
      <w:r w:rsidRPr="00374B53">
        <w:rPr>
          <w:sz w:val="24"/>
          <w:szCs w:val="24"/>
        </w:rPr>
        <w:lastRenderedPageBreak/>
        <w:t>procumbent with one or two rows of square marginal cells (</w:t>
      </w:r>
      <w:r w:rsidR="00940E2E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 xml:space="preserve">5E). </w:t>
      </w:r>
      <w:r w:rsidRPr="00374B53">
        <w:rPr>
          <w:i/>
          <w:sz w:val="24"/>
          <w:szCs w:val="24"/>
        </w:rPr>
        <w:t>Secretory elements</w:t>
      </w:r>
      <w:r w:rsidRPr="00374B53">
        <w:rPr>
          <w:sz w:val="24"/>
          <w:szCs w:val="24"/>
        </w:rPr>
        <w:t>: intercellular canals of traumatic origin with a random distribution (</w:t>
      </w:r>
      <w:r w:rsidR="00940E2E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 xml:space="preserve">5E) present in trees from </w:t>
      </w:r>
      <w:r w:rsidR="001028C8" w:rsidRPr="001028C8">
        <w:rPr>
          <w:sz w:val="24"/>
          <w:szCs w:val="24"/>
        </w:rPr>
        <w:t>savanna</w:t>
      </w:r>
      <w:r w:rsidR="001028C8">
        <w:rPr>
          <w:sz w:val="24"/>
          <w:szCs w:val="24"/>
        </w:rPr>
        <w:t xml:space="preserve"> (dry1), </w:t>
      </w:r>
      <w:r w:rsidR="001028C8" w:rsidRPr="001028C8">
        <w:rPr>
          <w:sz w:val="24"/>
          <w:szCs w:val="24"/>
        </w:rPr>
        <w:t>woodland savanna</w:t>
      </w:r>
      <w:r w:rsidR="001028C8">
        <w:rPr>
          <w:sz w:val="24"/>
          <w:szCs w:val="24"/>
        </w:rPr>
        <w:t xml:space="preserve"> (dry3)</w:t>
      </w:r>
      <w:r w:rsidRPr="00374B53">
        <w:rPr>
          <w:sz w:val="24"/>
          <w:szCs w:val="24"/>
        </w:rPr>
        <w:t xml:space="preserve"> and semi-deciduous seasonal forest</w:t>
      </w:r>
      <w:r w:rsidR="00DF33A1">
        <w:rPr>
          <w:sz w:val="24"/>
          <w:szCs w:val="24"/>
        </w:rPr>
        <w:t xml:space="preserve"> (dry2)</w:t>
      </w:r>
      <w:r w:rsidRPr="00374B53">
        <w:rPr>
          <w:sz w:val="24"/>
          <w:szCs w:val="24"/>
        </w:rPr>
        <w:t xml:space="preserve">. </w:t>
      </w:r>
      <w:r w:rsidRPr="00374B53">
        <w:rPr>
          <w:i/>
          <w:sz w:val="24"/>
          <w:szCs w:val="24"/>
        </w:rPr>
        <w:t>Mineral inclusions</w:t>
      </w:r>
      <w:r w:rsidRPr="00374B53">
        <w:rPr>
          <w:sz w:val="24"/>
          <w:szCs w:val="24"/>
        </w:rPr>
        <w:t>: prismatic crystals in chambered axial parenchyma cells next to the intercellular canals of traumatic origin (</w:t>
      </w:r>
      <w:r w:rsidR="00940E2E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 xml:space="preserve">5E) in trees from </w:t>
      </w:r>
      <w:r w:rsidR="001028C8" w:rsidRPr="001028C8">
        <w:rPr>
          <w:sz w:val="24"/>
          <w:szCs w:val="24"/>
        </w:rPr>
        <w:t>savanna</w:t>
      </w:r>
      <w:r w:rsidR="001028C8">
        <w:rPr>
          <w:sz w:val="24"/>
          <w:szCs w:val="24"/>
        </w:rPr>
        <w:t xml:space="preserve"> (dry1)</w:t>
      </w:r>
      <w:r w:rsidRPr="00374B53">
        <w:rPr>
          <w:sz w:val="24"/>
          <w:szCs w:val="24"/>
        </w:rPr>
        <w:t>.</w:t>
      </w:r>
    </w:p>
    <w:p w14:paraId="21FEEB28" w14:textId="77777777" w:rsidR="00C97736" w:rsidRPr="00374B53" w:rsidRDefault="00C97736" w:rsidP="00C20AC9">
      <w:pPr>
        <w:spacing w:line="480" w:lineRule="auto"/>
        <w:ind w:left="0" w:hanging="2"/>
        <w:rPr>
          <w:sz w:val="24"/>
          <w:szCs w:val="24"/>
        </w:rPr>
      </w:pPr>
    </w:p>
    <w:p w14:paraId="4B90102F" w14:textId="77777777" w:rsidR="00C97736" w:rsidRPr="00374B53" w:rsidRDefault="00C97736" w:rsidP="004F28B4">
      <w:pPr>
        <w:spacing w:line="480" w:lineRule="auto"/>
        <w:ind w:left="0" w:hanging="2"/>
        <w:jc w:val="center"/>
        <w:rPr>
          <w:sz w:val="24"/>
          <w:szCs w:val="24"/>
        </w:rPr>
      </w:pPr>
      <w:r w:rsidRPr="00374B53">
        <w:rPr>
          <w:noProof/>
          <w:sz w:val="24"/>
          <w:szCs w:val="24"/>
          <w:lang w:val="pt-BR"/>
        </w:rPr>
        <w:drawing>
          <wp:inline distT="0" distB="0" distL="114300" distR="114300" wp14:anchorId="2B1ED603" wp14:editId="5904EDEE">
            <wp:extent cx="5029200" cy="5391150"/>
            <wp:effectExtent l="0" t="0" r="0" b="0"/>
            <wp:docPr id="1063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39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C9ACD1" w14:textId="55B28933" w:rsidR="00C97736" w:rsidRPr="00374B53" w:rsidRDefault="00C96CAE" w:rsidP="00C20AC9">
      <w:pPr>
        <w:spacing w:line="480" w:lineRule="auto"/>
        <w:ind w:left="0" w:hanging="2"/>
        <w:rPr>
          <w:sz w:val="24"/>
          <w:szCs w:val="24"/>
        </w:rPr>
      </w:pPr>
      <w:r w:rsidRPr="00A22A0B">
        <w:rPr>
          <w:bCs/>
          <w:sz w:val="24"/>
          <w:szCs w:val="24"/>
        </w:rPr>
        <w:t xml:space="preserve">Figure </w:t>
      </w:r>
      <w:r w:rsidR="00BA2EE1" w:rsidRPr="00A22A0B">
        <w:rPr>
          <w:bCs/>
          <w:sz w:val="24"/>
          <w:szCs w:val="24"/>
        </w:rPr>
        <w:t>F</w:t>
      </w:r>
      <w:r w:rsidR="00C97736" w:rsidRPr="00A22A0B">
        <w:rPr>
          <w:bCs/>
          <w:sz w:val="24"/>
          <w:szCs w:val="24"/>
        </w:rPr>
        <w:t>5.</w:t>
      </w:r>
      <w:r w:rsidR="00C97736" w:rsidRPr="00374B53">
        <w:rPr>
          <w:sz w:val="24"/>
          <w:szCs w:val="24"/>
        </w:rPr>
        <w:t xml:space="preserve"> Secondary xylem of </w:t>
      </w:r>
      <w:r w:rsidR="00C97736" w:rsidRPr="00374B53">
        <w:rPr>
          <w:i/>
          <w:sz w:val="24"/>
          <w:szCs w:val="24"/>
        </w:rPr>
        <w:t>Zanthoxylum rhoifolium</w:t>
      </w:r>
      <w:r w:rsidR="00C97736" w:rsidRPr="00374B53">
        <w:rPr>
          <w:sz w:val="24"/>
          <w:szCs w:val="24"/>
        </w:rPr>
        <w:t xml:space="preserve">. </w:t>
      </w:r>
      <w:r w:rsidR="00A22A0B">
        <w:rPr>
          <w:sz w:val="24"/>
          <w:szCs w:val="24"/>
        </w:rPr>
        <w:t>(</w:t>
      </w:r>
      <w:r w:rsidR="00C97736" w:rsidRPr="00374B53">
        <w:rPr>
          <w:sz w:val="24"/>
          <w:szCs w:val="24"/>
        </w:rPr>
        <w:t>A</w:t>
      </w:r>
      <w:r w:rsidR="00A22A0B">
        <w:rPr>
          <w:sz w:val="24"/>
          <w:szCs w:val="24"/>
        </w:rPr>
        <w:t>)</w:t>
      </w:r>
      <w:r w:rsidR="00C97736" w:rsidRPr="00374B53">
        <w:rPr>
          <w:sz w:val="24"/>
          <w:szCs w:val="24"/>
        </w:rPr>
        <w:t xml:space="preserve"> Axial parenchyma scanty paratracheal and detail of gelatinous fibers in transverse section. </w:t>
      </w:r>
      <w:r w:rsidR="00A22A0B">
        <w:rPr>
          <w:sz w:val="24"/>
          <w:szCs w:val="24"/>
        </w:rPr>
        <w:t>(</w:t>
      </w:r>
      <w:r w:rsidR="00C97736" w:rsidRPr="00374B53">
        <w:rPr>
          <w:sz w:val="24"/>
          <w:szCs w:val="24"/>
        </w:rPr>
        <w:t>B</w:t>
      </w:r>
      <w:r w:rsidR="00A22A0B">
        <w:rPr>
          <w:sz w:val="24"/>
          <w:szCs w:val="24"/>
        </w:rPr>
        <w:t>)</w:t>
      </w:r>
      <w:r w:rsidR="00C97736" w:rsidRPr="00374B53">
        <w:rPr>
          <w:sz w:val="24"/>
          <w:szCs w:val="24"/>
        </w:rPr>
        <w:t xml:space="preserve"> Intervessel pits alternate in tangential longitudinal section. </w:t>
      </w:r>
      <w:r w:rsidR="00A22A0B">
        <w:rPr>
          <w:sz w:val="24"/>
          <w:szCs w:val="24"/>
        </w:rPr>
        <w:t>(</w:t>
      </w:r>
      <w:r w:rsidR="00C97736" w:rsidRPr="00374B53">
        <w:rPr>
          <w:sz w:val="24"/>
          <w:szCs w:val="24"/>
        </w:rPr>
        <w:t>C</w:t>
      </w:r>
      <w:r w:rsidR="00A22A0B">
        <w:rPr>
          <w:sz w:val="24"/>
          <w:szCs w:val="24"/>
        </w:rPr>
        <w:t>)</w:t>
      </w:r>
      <w:r w:rsidR="00C97736" w:rsidRPr="00374B53">
        <w:rPr>
          <w:sz w:val="24"/>
          <w:szCs w:val="24"/>
        </w:rPr>
        <w:t xml:space="preserve"> Vessel-ray pits similar to intervessel pits in radial </w:t>
      </w:r>
      <w:r w:rsidR="00C97736" w:rsidRPr="00374B53">
        <w:rPr>
          <w:sz w:val="24"/>
          <w:szCs w:val="24"/>
        </w:rPr>
        <w:lastRenderedPageBreak/>
        <w:t xml:space="preserve">longitudinal section. </w:t>
      </w:r>
      <w:r w:rsidR="00A22A0B">
        <w:rPr>
          <w:sz w:val="24"/>
          <w:szCs w:val="24"/>
        </w:rPr>
        <w:t>(</w:t>
      </w:r>
      <w:r w:rsidR="00C97736" w:rsidRPr="00374B53">
        <w:rPr>
          <w:sz w:val="24"/>
          <w:szCs w:val="24"/>
        </w:rPr>
        <w:t>D</w:t>
      </w:r>
      <w:r w:rsidR="00A22A0B">
        <w:rPr>
          <w:sz w:val="24"/>
          <w:szCs w:val="24"/>
        </w:rPr>
        <w:t>)</w:t>
      </w:r>
      <w:r w:rsidR="00C97736" w:rsidRPr="00374B53">
        <w:rPr>
          <w:sz w:val="24"/>
          <w:szCs w:val="24"/>
        </w:rPr>
        <w:t xml:space="preserve"> Fibers (fb) with simple to minutely bordered pits in radial longitudinal section. </w:t>
      </w:r>
      <w:r w:rsidR="00A22A0B">
        <w:rPr>
          <w:sz w:val="24"/>
          <w:szCs w:val="24"/>
        </w:rPr>
        <w:t>(</w:t>
      </w:r>
      <w:r w:rsidR="00C97736" w:rsidRPr="00374B53">
        <w:rPr>
          <w:sz w:val="24"/>
          <w:szCs w:val="24"/>
        </w:rPr>
        <w:t>E</w:t>
      </w:r>
      <w:r w:rsidR="00A22A0B">
        <w:rPr>
          <w:sz w:val="24"/>
          <w:szCs w:val="24"/>
        </w:rPr>
        <w:t>)</w:t>
      </w:r>
      <w:r w:rsidR="00C97736" w:rsidRPr="00374B53">
        <w:rPr>
          <w:sz w:val="24"/>
          <w:szCs w:val="24"/>
        </w:rPr>
        <w:t xml:space="preserve"> Intercellular canals of traumatic origin (*); prismatic crystals in chambered axial parenchyma cells (arrow); and ray (r) composed by procumbent body cells and one row of square marginal cells in radial longitudinal section. </w:t>
      </w:r>
      <w:r w:rsidR="00ED4751">
        <w:rPr>
          <w:sz w:val="24"/>
          <w:szCs w:val="24"/>
        </w:rPr>
        <w:t>(</w:t>
      </w:r>
      <w:r w:rsidR="00C97736" w:rsidRPr="00374B53">
        <w:rPr>
          <w:sz w:val="24"/>
          <w:szCs w:val="24"/>
        </w:rPr>
        <w:t>F</w:t>
      </w:r>
      <w:r w:rsidR="00ED4751">
        <w:rPr>
          <w:sz w:val="24"/>
          <w:szCs w:val="24"/>
        </w:rPr>
        <w:t>)</w:t>
      </w:r>
      <w:r w:rsidR="00C97736" w:rsidRPr="00374B53">
        <w:rPr>
          <w:sz w:val="24"/>
          <w:szCs w:val="24"/>
        </w:rPr>
        <w:t xml:space="preserve"> Rays with two and three cells wide; axial parenchyma strands with two cells (right arrow) and with four cells (left arrow) in tangential longitudinal section. Scale bars: A, E, F = 100 µm; detail of A, B, C = 20 µm; D = 10 µm.</w:t>
      </w:r>
    </w:p>
    <w:p w14:paraId="03F7D4A7" w14:textId="77777777" w:rsidR="00C97736" w:rsidRPr="00374B53" w:rsidRDefault="00C97736" w:rsidP="00C20AC9">
      <w:pPr>
        <w:spacing w:line="480" w:lineRule="auto"/>
        <w:ind w:left="0" w:hanging="2"/>
        <w:rPr>
          <w:sz w:val="24"/>
          <w:szCs w:val="24"/>
        </w:rPr>
      </w:pPr>
      <w:r w:rsidRPr="00374B53">
        <w:rPr>
          <w:sz w:val="24"/>
          <w:szCs w:val="24"/>
        </w:rPr>
        <w:t xml:space="preserve"> </w:t>
      </w:r>
    </w:p>
    <w:p w14:paraId="55A5AE8F" w14:textId="4191822C" w:rsidR="00C97736" w:rsidRPr="00374B53" w:rsidRDefault="00C97736" w:rsidP="00C20AC9">
      <w:pPr>
        <w:spacing w:line="480" w:lineRule="auto"/>
        <w:ind w:left="0" w:hanging="2"/>
        <w:rPr>
          <w:sz w:val="24"/>
          <w:szCs w:val="24"/>
        </w:rPr>
      </w:pPr>
      <w:r w:rsidRPr="00374B53">
        <w:rPr>
          <w:b/>
          <w:i/>
          <w:sz w:val="24"/>
          <w:szCs w:val="24"/>
        </w:rPr>
        <w:t xml:space="preserve">Secondary phloem – </w:t>
      </w:r>
      <w:r w:rsidRPr="00374B53">
        <w:rPr>
          <w:sz w:val="24"/>
          <w:szCs w:val="24"/>
        </w:rPr>
        <w:t>Composed of conducting and nonconducting phloem (</w:t>
      </w:r>
      <w:r w:rsidR="00CD798B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>6B). The conducting phloem was characterized by open pores in the sieve areas of mature sieve elements, callose was presented around the pores of the sieve plates (</w:t>
      </w:r>
      <w:r w:rsidR="00CD798B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>6B)</w:t>
      </w:r>
      <w:r w:rsidR="002049C8">
        <w:rPr>
          <w:sz w:val="24"/>
          <w:szCs w:val="24"/>
        </w:rPr>
        <w:t>.</w:t>
      </w:r>
      <w:r w:rsidRPr="00374B53">
        <w:rPr>
          <w:sz w:val="24"/>
          <w:szCs w:val="24"/>
        </w:rPr>
        <w:t xml:space="preserve"> </w:t>
      </w:r>
      <w:r w:rsidR="002049C8">
        <w:rPr>
          <w:sz w:val="24"/>
          <w:szCs w:val="24"/>
        </w:rPr>
        <w:t xml:space="preserve">Callose plugging the pores of the sieve areas </w:t>
      </w:r>
      <w:r w:rsidR="002049C8" w:rsidRPr="00374B53">
        <w:rPr>
          <w:sz w:val="24"/>
          <w:szCs w:val="24"/>
        </w:rPr>
        <w:t>(definitive callose)</w:t>
      </w:r>
      <w:r w:rsidR="002049C8">
        <w:rPr>
          <w:sz w:val="24"/>
          <w:szCs w:val="24"/>
        </w:rPr>
        <w:t xml:space="preserve"> </w:t>
      </w:r>
      <w:r w:rsidR="002049C8" w:rsidRPr="00374B53">
        <w:rPr>
          <w:sz w:val="24"/>
          <w:szCs w:val="24"/>
        </w:rPr>
        <w:t>(</w:t>
      </w:r>
      <w:r w:rsidR="002049C8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="002049C8" w:rsidRPr="00374B53">
        <w:rPr>
          <w:sz w:val="24"/>
          <w:szCs w:val="24"/>
        </w:rPr>
        <w:t>6B</w:t>
      </w:r>
      <w:r w:rsidR="00A251B2" w:rsidRPr="00374B53">
        <w:rPr>
          <w:sz w:val="24"/>
          <w:szCs w:val="24"/>
        </w:rPr>
        <w:t>) and</w:t>
      </w:r>
      <w:r w:rsidR="002049C8" w:rsidRPr="00374B53">
        <w:rPr>
          <w:sz w:val="24"/>
          <w:szCs w:val="24"/>
        </w:rPr>
        <w:t xml:space="preserve"> collapsed sieve tubes and companion cells (</w:t>
      </w:r>
      <w:r w:rsidR="002049C8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="002049C8" w:rsidRPr="00374B53">
        <w:rPr>
          <w:sz w:val="24"/>
          <w:szCs w:val="24"/>
        </w:rPr>
        <w:t>6A,</w:t>
      </w:r>
      <w:r w:rsidR="002049C8">
        <w:rPr>
          <w:sz w:val="24"/>
          <w:szCs w:val="24"/>
        </w:rPr>
        <w:t xml:space="preserve"> </w:t>
      </w:r>
      <w:r w:rsidR="002049C8" w:rsidRPr="00374B53">
        <w:rPr>
          <w:sz w:val="24"/>
          <w:szCs w:val="24"/>
        </w:rPr>
        <w:t>B)</w:t>
      </w:r>
      <w:r w:rsidR="002049C8">
        <w:rPr>
          <w:sz w:val="24"/>
          <w:szCs w:val="24"/>
        </w:rPr>
        <w:t xml:space="preserve"> characterized</w:t>
      </w:r>
      <w:r w:rsidRPr="00374B53">
        <w:rPr>
          <w:sz w:val="24"/>
          <w:szCs w:val="24"/>
        </w:rPr>
        <w:t xml:space="preserve"> the nonconducting </w:t>
      </w:r>
      <w:r w:rsidR="00A251B2" w:rsidRPr="00374B53">
        <w:rPr>
          <w:sz w:val="24"/>
          <w:szCs w:val="24"/>
        </w:rPr>
        <w:t>phloem</w:t>
      </w:r>
      <w:r w:rsidR="00A251B2" w:rsidRPr="00374B53" w:rsidDel="002049C8">
        <w:rPr>
          <w:sz w:val="24"/>
          <w:szCs w:val="24"/>
        </w:rPr>
        <w:t>.</w:t>
      </w:r>
      <w:r w:rsidRPr="00374B53">
        <w:rPr>
          <w:sz w:val="24"/>
          <w:szCs w:val="24"/>
        </w:rPr>
        <w:t xml:space="preserve"> </w:t>
      </w:r>
      <w:r w:rsidRPr="00374B53">
        <w:rPr>
          <w:i/>
          <w:sz w:val="24"/>
          <w:szCs w:val="24"/>
        </w:rPr>
        <w:t>Sieve tubes</w:t>
      </w:r>
      <w:r w:rsidRPr="00374B53">
        <w:rPr>
          <w:sz w:val="24"/>
          <w:szCs w:val="24"/>
        </w:rPr>
        <w:t>: solitary and in small groups (2–4 cells) randomly scattered among the other phloem cell types (</w:t>
      </w:r>
      <w:r w:rsidR="00CD798B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>6A); transversal or slightly inclined (</w:t>
      </w:r>
      <w:r w:rsidR="00891668">
        <w:rPr>
          <w:sz w:val="24"/>
          <w:szCs w:val="24"/>
        </w:rPr>
        <w:t>Fig</w:t>
      </w:r>
      <w:r w:rsidR="00ED4751">
        <w:rPr>
          <w:sz w:val="24"/>
          <w:szCs w:val="24"/>
        </w:rPr>
        <w:t>.</w:t>
      </w:r>
      <w:r w:rsidR="00891668">
        <w:rPr>
          <w:sz w:val="24"/>
          <w:szCs w:val="24"/>
        </w:rPr>
        <w:t xml:space="preserve"> </w:t>
      </w:r>
      <w:r w:rsidR="00ED4751">
        <w:rPr>
          <w:sz w:val="24"/>
          <w:szCs w:val="24"/>
        </w:rPr>
        <w:t>F</w:t>
      </w:r>
      <w:r w:rsidRPr="00374B53">
        <w:rPr>
          <w:sz w:val="24"/>
          <w:szCs w:val="24"/>
        </w:rPr>
        <w:t>6B) simple sieve plates and strongly inclined scalariform sieve plate with 2–8 sieve areas (</w:t>
      </w:r>
      <w:r w:rsidR="00CD798B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="00891668">
        <w:rPr>
          <w:sz w:val="24"/>
          <w:szCs w:val="24"/>
        </w:rPr>
        <w:t>7</w:t>
      </w:r>
      <w:r w:rsidRPr="00374B53">
        <w:rPr>
          <w:sz w:val="24"/>
          <w:szCs w:val="24"/>
        </w:rPr>
        <w:t>A, C); sieve areas present throughout the body of sieve-tube element (</w:t>
      </w:r>
      <w:r w:rsidR="00CD798B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>7A). C</w:t>
      </w:r>
      <w:r w:rsidRPr="00374B53">
        <w:rPr>
          <w:i/>
          <w:sz w:val="24"/>
          <w:szCs w:val="24"/>
        </w:rPr>
        <w:t>ompanion cells</w:t>
      </w:r>
      <w:r w:rsidRPr="00374B53">
        <w:rPr>
          <w:sz w:val="24"/>
          <w:szCs w:val="24"/>
        </w:rPr>
        <w:t>: 1–3 cells in transverse section (</w:t>
      </w:r>
      <w:r w:rsidR="00CD798B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>6A); one cell shorter than sieved tube elements in longitudinal sections (</w:t>
      </w:r>
      <w:r w:rsidR="00CD798B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 xml:space="preserve">7C). </w:t>
      </w:r>
      <w:r w:rsidRPr="00374B53">
        <w:rPr>
          <w:i/>
          <w:sz w:val="24"/>
          <w:szCs w:val="24"/>
        </w:rPr>
        <w:t>Axial parenchyma</w:t>
      </w:r>
      <w:r w:rsidRPr="00374B53">
        <w:rPr>
          <w:sz w:val="24"/>
          <w:szCs w:val="24"/>
        </w:rPr>
        <w:t>: 2–4 cells per parenchyma strand (</w:t>
      </w:r>
      <w:r w:rsidR="00CD798B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 xml:space="preserve">7A). </w:t>
      </w:r>
      <w:r w:rsidRPr="00374B53">
        <w:rPr>
          <w:i/>
          <w:sz w:val="24"/>
          <w:szCs w:val="24"/>
        </w:rPr>
        <w:t>Rays</w:t>
      </w:r>
      <w:r w:rsidRPr="00374B53">
        <w:rPr>
          <w:sz w:val="24"/>
          <w:szCs w:val="24"/>
        </w:rPr>
        <w:t>: wavy rays; 1–3 cells wide (</w:t>
      </w:r>
      <w:r w:rsidR="00CD798B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>7A); body ray cells procumbent with one row of upright and/or square marginal cells (</w:t>
      </w:r>
      <w:r w:rsidR="00CD798B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 xml:space="preserve">6B). </w:t>
      </w:r>
      <w:r w:rsidRPr="00374B53">
        <w:rPr>
          <w:i/>
          <w:sz w:val="24"/>
          <w:szCs w:val="24"/>
        </w:rPr>
        <w:t>Sclerenchyma:</w:t>
      </w:r>
      <w:r w:rsidR="00ED4751">
        <w:rPr>
          <w:i/>
          <w:sz w:val="24"/>
          <w:szCs w:val="24"/>
        </w:rPr>
        <w:t xml:space="preserve"> at the cellular level</w:t>
      </w:r>
      <w:r w:rsidRPr="00374B53">
        <w:rPr>
          <w:i/>
          <w:sz w:val="24"/>
          <w:szCs w:val="24"/>
        </w:rPr>
        <w:t>:</w:t>
      </w:r>
      <w:r w:rsidRPr="00374B53">
        <w:rPr>
          <w:sz w:val="24"/>
          <w:szCs w:val="24"/>
        </w:rPr>
        <w:t xml:space="preserve"> fibers with rounded to polygonal shape in transversal section (</w:t>
      </w:r>
      <w:r w:rsidR="00CD798B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>6A) in conducting phloem and fibers and sclereids in the nonconducting phloem; gelatinous fibers</w:t>
      </w:r>
      <w:r w:rsidR="00A251B2">
        <w:rPr>
          <w:sz w:val="24"/>
          <w:szCs w:val="24"/>
        </w:rPr>
        <w:t xml:space="preserve"> is presented in all sites</w:t>
      </w:r>
      <w:r w:rsidRPr="00374B53">
        <w:rPr>
          <w:sz w:val="24"/>
          <w:szCs w:val="24"/>
        </w:rPr>
        <w:t xml:space="preserve"> (</w:t>
      </w:r>
      <w:r w:rsidR="00CD798B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>6A)</w:t>
      </w:r>
      <w:r w:rsidR="00C96CAE">
        <w:rPr>
          <w:sz w:val="24"/>
          <w:szCs w:val="24"/>
        </w:rPr>
        <w:t>.</w:t>
      </w:r>
      <w:r w:rsidRPr="00374B53">
        <w:rPr>
          <w:sz w:val="24"/>
          <w:szCs w:val="24"/>
        </w:rPr>
        <w:t xml:space="preserve"> </w:t>
      </w:r>
      <w:r w:rsidR="00A251B2" w:rsidRPr="00374B53">
        <w:rPr>
          <w:i/>
          <w:sz w:val="24"/>
          <w:szCs w:val="24"/>
        </w:rPr>
        <w:t>Sclerenchyma:</w:t>
      </w:r>
      <w:r w:rsidR="00ED4751">
        <w:rPr>
          <w:i/>
          <w:sz w:val="24"/>
          <w:szCs w:val="24"/>
        </w:rPr>
        <w:t xml:space="preserve"> at the tissue level</w:t>
      </w:r>
      <w:r w:rsidRPr="00374B53">
        <w:rPr>
          <w:i/>
          <w:sz w:val="24"/>
          <w:szCs w:val="24"/>
        </w:rPr>
        <w:t>:</w:t>
      </w:r>
      <w:r w:rsidRPr="00374B53">
        <w:rPr>
          <w:sz w:val="24"/>
          <w:szCs w:val="24"/>
        </w:rPr>
        <w:t xml:space="preserve"> fibers in tangential bands in the conducting phloem and fibers in tangential bands plus sclereids groups in diffuse and diffuse-in-aggregates </w:t>
      </w:r>
      <w:r w:rsidRPr="00374B53">
        <w:rPr>
          <w:sz w:val="24"/>
          <w:szCs w:val="24"/>
        </w:rPr>
        <w:lastRenderedPageBreak/>
        <w:t xml:space="preserve">arrangement in the nonconducting phloem. </w:t>
      </w:r>
      <w:r w:rsidRPr="00374B53">
        <w:rPr>
          <w:i/>
          <w:sz w:val="24"/>
          <w:szCs w:val="24"/>
        </w:rPr>
        <w:t xml:space="preserve">Secretory structures: </w:t>
      </w:r>
      <w:r w:rsidRPr="00374B53">
        <w:rPr>
          <w:sz w:val="24"/>
          <w:szCs w:val="24"/>
        </w:rPr>
        <w:t xml:space="preserve">secretory cells (idioblasts) in the axial parenchyma and in the rays. </w:t>
      </w:r>
      <w:r w:rsidRPr="00374B53">
        <w:rPr>
          <w:i/>
          <w:sz w:val="24"/>
          <w:szCs w:val="24"/>
        </w:rPr>
        <w:t>Mineral inclusions</w:t>
      </w:r>
      <w:r w:rsidRPr="00374B53">
        <w:rPr>
          <w:sz w:val="24"/>
          <w:szCs w:val="24"/>
        </w:rPr>
        <w:t>: prismatic crystals in chambered axial parenchyma cells next to fiber bands (</w:t>
      </w:r>
      <w:r w:rsidR="00CD798B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>6B); acicular crystals in sheaf-like aggregates (</w:t>
      </w:r>
      <w:r w:rsidR="00CD798B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>7B) in axial and r</w:t>
      </w:r>
      <w:r w:rsidR="00BA2EE1">
        <w:rPr>
          <w:sz w:val="24"/>
          <w:szCs w:val="24"/>
        </w:rPr>
        <w:t>ad</w:t>
      </w:r>
      <w:r w:rsidRPr="00374B53">
        <w:rPr>
          <w:sz w:val="24"/>
          <w:szCs w:val="24"/>
        </w:rPr>
        <w:t xml:space="preserve">ial </w:t>
      </w:r>
      <w:proofErr w:type="spellStart"/>
      <w:r w:rsidRPr="00374B53">
        <w:rPr>
          <w:sz w:val="24"/>
          <w:szCs w:val="24"/>
        </w:rPr>
        <w:t>parenchymas</w:t>
      </w:r>
      <w:proofErr w:type="spellEnd"/>
      <w:r w:rsidRPr="00374B53">
        <w:rPr>
          <w:sz w:val="24"/>
          <w:szCs w:val="24"/>
        </w:rPr>
        <w:t xml:space="preserve"> (</w:t>
      </w:r>
      <w:r w:rsidR="00CD798B">
        <w:rPr>
          <w:sz w:val="24"/>
          <w:szCs w:val="24"/>
        </w:rPr>
        <w:t xml:space="preserve">Fig. </w:t>
      </w:r>
      <w:r w:rsidR="00BA2EE1">
        <w:rPr>
          <w:sz w:val="24"/>
          <w:szCs w:val="24"/>
        </w:rPr>
        <w:t>F</w:t>
      </w:r>
      <w:r w:rsidRPr="00374B53">
        <w:rPr>
          <w:sz w:val="24"/>
          <w:szCs w:val="24"/>
        </w:rPr>
        <w:t xml:space="preserve">6B). </w:t>
      </w:r>
    </w:p>
    <w:p w14:paraId="50267E03" w14:textId="77777777" w:rsidR="00C97736" w:rsidRPr="00374B53" w:rsidRDefault="00C97736" w:rsidP="00C20AC9">
      <w:pPr>
        <w:spacing w:line="480" w:lineRule="auto"/>
        <w:ind w:left="0" w:hanging="2"/>
        <w:rPr>
          <w:sz w:val="24"/>
          <w:szCs w:val="24"/>
        </w:rPr>
      </w:pPr>
    </w:p>
    <w:p w14:paraId="6FBD1FAA" w14:textId="77777777" w:rsidR="00C97736" w:rsidRPr="00374B53" w:rsidRDefault="00C97736" w:rsidP="004F28B4">
      <w:pPr>
        <w:spacing w:line="480" w:lineRule="auto"/>
        <w:ind w:left="0" w:hanging="2"/>
        <w:jc w:val="center"/>
        <w:rPr>
          <w:sz w:val="24"/>
          <w:szCs w:val="24"/>
        </w:rPr>
      </w:pPr>
      <w:r w:rsidRPr="00374B53">
        <w:rPr>
          <w:noProof/>
          <w:sz w:val="24"/>
          <w:szCs w:val="24"/>
          <w:lang w:val="pt-BR"/>
        </w:rPr>
        <w:drawing>
          <wp:inline distT="0" distB="0" distL="114300" distR="114300" wp14:anchorId="2D28B02F" wp14:editId="0CFBC40F">
            <wp:extent cx="6496050" cy="3962400"/>
            <wp:effectExtent l="0" t="0" r="0" b="0"/>
            <wp:docPr id="1065" name="image10.jpg" descr="Plate 9(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Plate 9(2)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74B026" w14:textId="41EE59DB" w:rsidR="00C97736" w:rsidRPr="00374B53" w:rsidRDefault="00C96CAE" w:rsidP="00C20AC9">
      <w:pPr>
        <w:spacing w:line="480" w:lineRule="auto"/>
        <w:ind w:left="0" w:hanging="2"/>
        <w:rPr>
          <w:sz w:val="24"/>
          <w:szCs w:val="24"/>
        </w:rPr>
      </w:pPr>
      <w:r w:rsidRPr="00ED4751">
        <w:rPr>
          <w:bCs/>
          <w:sz w:val="24"/>
          <w:szCs w:val="24"/>
        </w:rPr>
        <w:t xml:space="preserve">Figure </w:t>
      </w:r>
      <w:r w:rsidR="00BA2EE1" w:rsidRPr="00ED4751">
        <w:rPr>
          <w:bCs/>
          <w:sz w:val="24"/>
          <w:szCs w:val="24"/>
        </w:rPr>
        <w:t>F</w:t>
      </w:r>
      <w:r w:rsidR="00C97736" w:rsidRPr="00ED4751">
        <w:rPr>
          <w:bCs/>
          <w:sz w:val="24"/>
          <w:szCs w:val="24"/>
        </w:rPr>
        <w:t>6.</w:t>
      </w:r>
      <w:r w:rsidR="00C97736" w:rsidRPr="00374B53">
        <w:rPr>
          <w:sz w:val="24"/>
          <w:szCs w:val="24"/>
        </w:rPr>
        <w:t xml:space="preserve"> Secondary phloem in </w:t>
      </w:r>
      <w:r w:rsidR="00C97736" w:rsidRPr="00374B53">
        <w:rPr>
          <w:i/>
          <w:sz w:val="24"/>
          <w:szCs w:val="24"/>
        </w:rPr>
        <w:t>Zanthoxylum rhoifolium</w:t>
      </w:r>
      <w:r w:rsidR="00C97736" w:rsidRPr="00374B53">
        <w:rPr>
          <w:sz w:val="24"/>
          <w:szCs w:val="24"/>
        </w:rPr>
        <w:t xml:space="preserve"> in transverse section (A) and radial longitudinal section (B). </w:t>
      </w:r>
      <w:r w:rsidR="00ED4751">
        <w:rPr>
          <w:sz w:val="24"/>
          <w:szCs w:val="24"/>
        </w:rPr>
        <w:t>(</w:t>
      </w:r>
      <w:r w:rsidR="00C97736" w:rsidRPr="00374B53">
        <w:rPr>
          <w:sz w:val="24"/>
          <w:szCs w:val="24"/>
        </w:rPr>
        <w:t>A</w:t>
      </w:r>
      <w:r w:rsidR="00ED4751">
        <w:rPr>
          <w:sz w:val="24"/>
          <w:szCs w:val="24"/>
        </w:rPr>
        <w:t>)</w:t>
      </w:r>
      <w:r w:rsidR="00C97736" w:rsidRPr="00374B53">
        <w:rPr>
          <w:sz w:val="24"/>
          <w:szCs w:val="24"/>
        </w:rPr>
        <w:t xml:space="preserve"> Groupings of two and four sieve tubes (polygons); solitary sieve tube with three companion cells (circle); obliterated sieve tubes and companion cells (arrows); fibers with rounded to polygonal shape; and, in detail, gelatinous fibers and prismatic crystals (</w:t>
      </w:r>
      <w:r w:rsidR="00A251B2" w:rsidRPr="00374B53">
        <w:rPr>
          <w:sz w:val="24"/>
          <w:szCs w:val="24"/>
        </w:rPr>
        <w:t>arrowhead</w:t>
      </w:r>
      <w:r w:rsidR="00C97736" w:rsidRPr="00374B53">
        <w:rPr>
          <w:sz w:val="24"/>
          <w:szCs w:val="24"/>
        </w:rPr>
        <w:t xml:space="preserve">) next to fiber bands. </w:t>
      </w:r>
      <w:r w:rsidR="00ED4751">
        <w:rPr>
          <w:sz w:val="24"/>
          <w:szCs w:val="24"/>
        </w:rPr>
        <w:t>(</w:t>
      </w:r>
      <w:r w:rsidR="00C97736" w:rsidRPr="00374B53">
        <w:rPr>
          <w:sz w:val="24"/>
          <w:szCs w:val="24"/>
        </w:rPr>
        <w:t>B</w:t>
      </w:r>
      <w:r w:rsidR="00ED4751">
        <w:rPr>
          <w:sz w:val="24"/>
          <w:szCs w:val="24"/>
        </w:rPr>
        <w:t>)</w:t>
      </w:r>
      <w:r w:rsidR="00C97736" w:rsidRPr="00374B53">
        <w:rPr>
          <w:sz w:val="24"/>
          <w:szCs w:val="24"/>
        </w:rPr>
        <w:t xml:space="preserve"> A portion of the conducting phloem and the nonconducting phloem. In the left detail, the open pores of a scalariform sieve plate, and in the right detail, the pores of a simple and slightly inclined sieve plate plugged by callose; obliterated sieve tubes and companion cell (*); prismatic crystals (</w:t>
      </w:r>
      <w:r w:rsidR="00A251B2" w:rsidRPr="00374B53">
        <w:rPr>
          <w:sz w:val="24"/>
          <w:szCs w:val="24"/>
        </w:rPr>
        <w:t>arrowhead</w:t>
      </w:r>
      <w:r w:rsidR="00C97736" w:rsidRPr="00374B53">
        <w:rPr>
          <w:sz w:val="24"/>
          <w:szCs w:val="24"/>
        </w:rPr>
        <w:t xml:space="preserve">) in </w:t>
      </w:r>
      <w:r w:rsidR="00C97736" w:rsidRPr="00374B53">
        <w:rPr>
          <w:sz w:val="24"/>
          <w:szCs w:val="24"/>
        </w:rPr>
        <w:lastRenderedPageBreak/>
        <w:t>axial parenchyma cells; and ray (r) composed by procumbent body cells and one row of upright and/or square marginal cells with acicular crystals. Scale bars: 50 µm; details = 20 µm.</w:t>
      </w:r>
    </w:p>
    <w:p w14:paraId="28967128" w14:textId="77777777" w:rsidR="00C97736" w:rsidRPr="00374B53" w:rsidRDefault="00C97736" w:rsidP="00C20AC9">
      <w:pPr>
        <w:spacing w:line="480" w:lineRule="auto"/>
        <w:ind w:left="0" w:hanging="2"/>
        <w:rPr>
          <w:sz w:val="24"/>
          <w:szCs w:val="24"/>
        </w:rPr>
      </w:pPr>
    </w:p>
    <w:p w14:paraId="2E7FCCB8" w14:textId="77777777" w:rsidR="00C97736" w:rsidRPr="00374B53" w:rsidRDefault="00C97736" w:rsidP="004F28B4">
      <w:pPr>
        <w:spacing w:line="480" w:lineRule="auto"/>
        <w:ind w:left="0" w:hanging="2"/>
        <w:jc w:val="center"/>
        <w:rPr>
          <w:sz w:val="24"/>
          <w:szCs w:val="24"/>
        </w:rPr>
      </w:pPr>
      <w:r w:rsidRPr="00374B53">
        <w:rPr>
          <w:noProof/>
          <w:sz w:val="24"/>
          <w:szCs w:val="24"/>
          <w:lang w:val="pt-BR"/>
        </w:rPr>
        <w:drawing>
          <wp:inline distT="0" distB="0" distL="114300" distR="114300" wp14:anchorId="319D23C7" wp14:editId="74726933">
            <wp:extent cx="5343525" cy="5534025"/>
            <wp:effectExtent l="0" t="0" r="9525" b="9525"/>
            <wp:docPr id="106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553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F9B170" w14:textId="7C075D41" w:rsidR="00C20AC9" w:rsidRPr="00374B53" w:rsidRDefault="00C96CAE">
      <w:pPr>
        <w:spacing w:line="480" w:lineRule="auto"/>
        <w:ind w:left="0" w:hanging="2"/>
        <w:rPr>
          <w:rFonts w:eastAsia="Calibri"/>
          <w:sz w:val="22"/>
          <w:szCs w:val="22"/>
        </w:rPr>
      </w:pPr>
      <w:r w:rsidRPr="00ED4751">
        <w:rPr>
          <w:bCs/>
          <w:sz w:val="24"/>
          <w:szCs w:val="24"/>
        </w:rPr>
        <w:t>Figure</w:t>
      </w:r>
      <w:r w:rsidR="00C97736" w:rsidRPr="00ED4751">
        <w:rPr>
          <w:bCs/>
          <w:sz w:val="24"/>
          <w:szCs w:val="24"/>
        </w:rPr>
        <w:t xml:space="preserve"> </w:t>
      </w:r>
      <w:r w:rsidR="00BA2EE1" w:rsidRPr="00ED4751">
        <w:rPr>
          <w:bCs/>
          <w:sz w:val="24"/>
          <w:szCs w:val="24"/>
        </w:rPr>
        <w:t>F</w:t>
      </w:r>
      <w:r w:rsidR="00C97736" w:rsidRPr="00ED4751">
        <w:rPr>
          <w:bCs/>
          <w:sz w:val="24"/>
          <w:szCs w:val="24"/>
        </w:rPr>
        <w:t>7.</w:t>
      </w:r>
      <w:r w:rsidR="00C97736" w:rsidRPr="00374B53">
        <w:rPr>
          <w:sz w:val="24"/>
          <w:szCs w:val="24"/>
        </w:rPr>
        <w:t xml:space="preserve"> Secondary phloem in </w:t>
      </w:r>
      <w:r w:rsidR="00C97736" w:rsidRPr="00374B53">
        <w:rPr>
          <w:i/>
          <w:sz w:val="24"/>
          <w:szCs w:val="24"/>
        </w:rPr>
        <w:t xml:space="preserve">Zanthoxylum </w:t>
      </w:r>
      <w:proofErr w:type="spellStart"/>
      <w:r w:rsidR="00C97736" w:rsidRPr="00374B53">
        <w:rPr>
          <w:i/>
          <w:sz w:val="24"/>
          <w:szCs w:val="24"/>
        </w:rPr>
        <w:t>rhoifolium</w:t>
      </w:r>
      <w:proofErr w:type="spellEnd"/>
      <w:r w:rsidR="00ED4751">
        <w:rPr>
          <w:iCs/>
          <w:sz w:val="24"/>
          <w:szCs w:val="24"/>
        </w:rPr>
        <w:t>.</w:t>
      </w:r>
      <w:r w:rsidR="00C97736" w:rsidRPr="00374B53">
        <w:rPr>
          <w:sz w:val="24"/>
          <w:szCs w:val="24"/>
        </w:rPr>
        <w:t xml:space="preserve"> </w:t>
      </w:r>
      <w:r w:rsidR="00ED4751">
        <w:rPr>
          <w:sz w:val="24"/>
          <w:szCs w:val="24"/>
        </w:rPr>
        <w:t>(</w:t>
      </w:r>
      <w:r w:rsidR="00C97736" w:rsidRPr="00374B53">
        <w:rPr>
          <w:sz w:val="24"/>
          <w:szCs w:val="24"/>
        </w:rPr>
        <w:t>A</w:t>
      </w:r>
      <w:r w:rsidR="00ED4751">
        <w:rPr>
          <w:sz w:val="24"/>
          <w:szCs w:val="24"/>
        </w:rPr>
        <w:t>)</w:t>
      </w:r>
      <w:r w:rsidR="00C97736" w:rsidRPr="00374B53">
        <w:rPr>
          <w:sz w:val="24"/>
          <w:szCs w:val="24"/>
        </w:rPr>
        <w:t xml:space="preserve"> Rays with three cells wide; inclined and scalariform sieve plates (*); sieve areas throughout the body of a sieve-tube element (</w:t>
      </w:r>
      <w:proofErr w:type="spellStart"/>
      <w:r w:rsidR="00C97736" w:rsidRPr="00374B53">
        <w:rPr>
          <w:sz w:val="24"/>
          <w:szCs w:val="24"/>
        </w:rPr>
        <w:t>ste</w:t>
      </w:r>
      <w:proofErr w:type="spellEnd"/>
      <w:r w:rsidR="00C97736" w:rsidRPr="00374B53">
        <w:rPr>
          <w:sz w:val="24"/>
          <w:szCs w:val="24"/>
        </w:rPr>
        <w:t xml:space="preserve">); and axial parenchyma strands with two and three cells (arrow) in tangential longitudinal section. </w:t>
      </w:r>
      <w:r w:rsidR="00ED4751">
        <w:rPr>
          <w:sz w:val="24"/>
          <w:szCs w:val="24"/>
        </w:rPr>
        <w:t>(</w:t>
      </w:r>
      <w:r w:rsidR="00C97736" w:rsidRPr="00374B53">
        <w:rPr>
          <w:sz w:val="24"/>
          <w:szCs w:val="24"/>
        </w:rPr>
        <w:t>B</w:t>
      </w:r>
      <w:r w:rsidR="00ED4751">
        <w:rPr>
          <w:sz w:val="24"/>
          <w:szCs w:val="24"/>
        </w:rPr>
        <w:t>)</w:t>
      </w:r>
      <w:r w:rsidR="00C97736" w:rsidRPr="00374B53">
        <w:rPr>
          <w:sz w:val="24"/>
          <w:szCs w:val="24"/>
        </w:rPr>
        <w:t xml:space="preserve"> Acicular crystals in sheaf-like aggregates in the axial parenchyma in </w:t>
      </w:r>
      <w:r w:rsidR="00C97736" w:rsidRPr="00374B53">
        <w:rPr>
          <w:sz w:val="24"/>
          <w:szCs w:val="24"/>
        </w:rPr>
        <w:lastRenderedPageBreak/>
        <w:t xml:space="preserve">transverse section. </w:t>
      </w:r>
      <w:r w:rsidR="00ED4751">
        <w:rPr>
          <w:sz w:val="24"/>
          <w:szCs w:val="24"/>
        </w:rPr>
        <w:t>(</w:t>
      </w:r>
      <w:r w:rsidR="00C97736" w:rsidRPr="00374B53">
        <w:rPr>
          <w:sz w:val="24"/>
          <w:szCs w:val="24"/>
        </w:rPr>
        <w:t>C</w:t>
      </w:r>
      <w:r w:rsidR="00ED4751">
        <w:rPr>
          <w:sz w:val="24"/>
          <w:szCs w:val="24"/>
        </w:rPr>
        <w:t>)</w:t>
      </w:r>
      <w:r w:rsidR="00C97736" w:rsidRPr="00374B53">
        <w:rPr>
          <w:sz w:val="24"/>
          <w:szCs w:val="24"/>
        </w:rPr>
        <w:t xml:space="preserve"> Sieve-tube element with one companion cell (cc) and strongly inclined scalariform sieve plate in dissociated material. Scale bars: A, C = 50 µm; B = 10 µm.</w:t>
      </w:r>
    </w:p>
    <w:sectPr w:rsidR="00C20AC9" w:rsidRPr="00374B53" w:rsidSect="00735C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hideSpellingError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7Q0NjO2MDQzNLUwsTBQ0lEKTi0uzszPAykwrAUAjefk3ywAAAA="/>
  </w:docVars>
  <w:rsids>
    <w:rsidRoot w:val="00C97736"/>
    <w:rsid w:val="0002363D"/>
    <w:rsid w:val="00081E30"/>
    <w:rsid w:val="001028C8"/>
    <w:rsid w:val="001108F4"/>
    <w:rsid w:val="001650B1"/>
    <w:rsid w:val="001F650A"/>
    <w:rsid w:val="002049C8"/>
    <w:rsid w:val="00320B67"/>
    <w:rsid w:val="003C0E96"/>
    <w:rsid w:val="004F28B4"/>
    <w:rsid w:val="00580F53"/>
    <w:rsid w:val="005E6E07"/>
    <w:rsid w:val="006B3C3C"/>
    <w:rsid w:val="006E5CD6"/>
    <w:rsid w:val="006F3114"/>
    <w:rsid w:val="007348CF"/>
    <w:rsid w:val="00735C51"/>
    <w:rsid w:val="00801875"/>
    <w:rsid w:val="008876F0"/>
    <w:rsid w:val="00891668"/>
    <w:rsid w:val="00940E2E"/>
    <w:rsid w:val="009B351D"/>
    <w:rsid w:val="00A22A0B"/>
    <w:rsid w:val="00A251B2"/>
    <w:rsid w:val="00AF6C28"/>
    <w:rsid w:val="00B71DA7"/>
    <w:rsid w:val="00B84D8E"/>
    <w:rsid w:val="00B84EA9"/>
    <w:rsid w:val="00BA2EE1"/>
    <w:rsid w:val="00BB30A8"/>
    <w:rsid w:val="00BE1EFC"/>
    <w:rsid w:val="00BF66AE"/>
    <w:rsid w:val="00C20AC9"/>
    <w:rsid w:val="00C22CA0"/>
    <w:rsid w:val="00C24184"/>
    <w:rsid w:val="00C56FFC"/>
    <w:rsid w:val="00C96CAE"/>
    <w:rsid w:val="00C97736"/>
    <w:rsid w:val="00CD798B"/>
    <w:rsid w:val="00DB2DF7"/>
    <w:rsid w:val="00DE491B"/>
    <w:rsid w:val="00DF33A1"/>
    <w:rsid w:val="00E44DD2"/>
    <w:rsid w:val="00ED4751"/>
    <w:rsid w:val="00F269BE"/>
    <w:rsid w:val="00F83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9FDCA"/>
  <w15:chartTrackingRefBased/>
  <w15:docId w15:val="{AEFBCC1F-1C13-4F25-96B6-7D615DB17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97736"/>
    <w:pPr>
      <w:spacing w:after="0" w:line="1" w:lineRule="atLeast"/>
      <w:ind w:leftChars="-1" w:left="-1" w:hangingChars="1" w:hanging="1"/>
      <w:textAlignment w:val="top"/>
      <w:outlineLvl w:val="0"/>
    </w:pPr>
    <w:rPr>
      <w:rFonts w:ascii="Times New Roman" w:eastAsia="Times New Roman" w:hAnsi="Times New Roman" w:cs="Times New Roman"/>
      <w:position w:val="-1"/>
      <w:sz w:val="20"/>
      <w:szCs w:val="20"/>
      <w:lang w:val="en-US"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C20AC9"/>
  </w:style>
  <w:style w:type="character" w:styleId="CommentReference">
    <w:name w:val="annotation reference"/>
    <w:basedOn w:val="DefaultParagraphFont"/>
    <w:uiPriority w:val="99"/>
    <w:semiHidden/>
    <w:unhideWhenUsed/>
    <w:rsid w:val="00F83E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3EA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3EAD"/>
    <w:rPr>
      <w:rFonts w:ascii="Times New Roman" w:eastAsia="Times New Roman" w:hAnsi="Times New Roman" w:cs="Times New Roman"/>
      <w:position w:val="-1"/>
      <w:sz w:val="20"/>
      <w:szCs w:val="20"/>
      <w:lang w:val="en-US" w:eastAsia="pt-B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3E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3EAD"/>
    <w:rPr>
      <w:rFonts w:ascii="Times New Roman" w:eastAsia="Times New Roman" w:hAnsi="Times New Roman" w:cs="Times New Roman"/>
      <w:b/>
      <w:bCs/>
      <w:position w:val="-1"/>
      <w:sz w:val="20"/>
      <w:szCs w:val="20"/>
      <w:lang w:val="en-US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1689</Words>
  <Characters>9292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Blagitz</dc:creator>
  <cp:keywords/>
  <dc:description/>
  <cp:lastModifiedBy>Marc Jarmuszewski</cp:lastModifiedBy>
  <cp:revision>12</cp:revision>
  <dcterms:created xsi:type="dcterms:W3CDTF">2021-09-03T19:54:00Z</dcterms:created>
  <dcterms:modified xsi:type="dcterms:W3CDTF">2021-10-29T09:04:00Z</dcterms:modified>
</cp:coreProperties>
</file>