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3FFF" w14:textId="534DABAF" w:rsidR="00117B42" w:rsidRPr="007F59FE" w:rsidRDefault="007F59FE" w:rsidP="007F59FE">
      <w:pPr>
        <w:widowControl w:val="0"/>
        <w:spacing w:line="480" w:lineRule="auto"/>
        <w:ind w:left="0" w:hanging="2"/>
        <w:jc w:val="center"/>
        <w:rPr>
          <w:bCs/>
          <w:sz w:val="24"/>
          <w:szCs w:val="24"/>
        </w:rPr>
      </w:pPr>
      <w:r w:rsidRPr="007F59FE">
        <w:rPr>
          <w:bCs/>
          <w:sz w:val="24"/>
          <w:szCs w:val="24"/>
        </w:rPr>
        <w:t>APPENDIX G</w:t>
      </w:r>
    </w:p>
    <w:p w14:paraId="7F860A30" w14:textId="42B49C02" w:rsidR="00406E67" w:rsidRPr="00406E67" w:rsidRDefault="007F59FE" w:rsidP="00316817">
      <w:pPr>
        <w:widowControl w:val="0"/>
        <w:spacing w:line="48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Table G1. </w:t>
      </w:r>
      <w:r w:rsidR="00406E67" w:rsidRPr="00406E67">
        <w:rPr>
          <w:sz w:val="24"/>
          <w:szCs w:val="24"/>
        </w:rPr>
        <w:t>Pearson correlation coefficients (</w:t>
      </w:r>
      <w:r w:rsidR="00406E67" w:rsidRPr="00406E67">
        <w:rPr>
          <w:i/>
          <w:sz w:val="24"/>
          <w:szCs w:val="24"/>
        </w:rPr>
        <w:t>r</w:t>
      </w:r>
      <w:r w:rsidR="00406E67" w:rsidRPr="00406E67">
        <w:rPr>
          <w:sz w:val="24"/>
          <w:szCs w:val="24"/>
        </w:rPr>
        <w:t xml:space="preserve">) in pairwise comparisons of the quantitative descriptors of the vascular system and the PCA axes selected by Kaiser–Guttman and broken stick model criteria </w:t>
      </w:r>
    </w:p>
    <w:tbl>
      <w:tblPr>
        <w:tblW w:w="130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625"/>
        <w:gridCol w:w="1275"/>
        <w:gridCol w:w="1418"/>
        <w:gridCol w:w="1559"/>
        <w:gridCol w:w="1276"/>
        <w:gridCol w:w="1276"/>
        <w:gridCol w:w="1275"/>
        <w:gridCol w:w="1701"/>
      </w:tblGrid>
      <w:tr w:rsidR="00406E67" w:rsidRPr="007F59FE" w14:paraId="516C36AD" w14:textId="0CDC7DFF" w:rsidTr="007F59FE">
        <w:trPr>
          <w:trHeight w:val="699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41CBB2" w14:textId="77777777" w:rsidR="00406E67" w:rsidRPr="007F59FE" w:rsidRDefault="00406E67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305A08" w14:textId="522D8A5A" w:rsidR="00406E67" w:rsidRPr="007F59FE" w:rsidRDefault="00406E67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Descriptor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AA698" w14:textId="6844503F" w:rsidR="00406E67" w:rsidRPr="007F59FE" w:rsidRDefault="00406E67" w:rsidP="007F59FE">
            <w:pPr>
              <w:spacing w:line="240" w:lineRule="auto"/>
              <w:ind w:left="0" w:hanging="2"/>
              <w:jc w:val="center"/>
              <w:rPr>
                <w:i/>
                <w:sz w:val="22"/>
                <w:szCs w:val="22"/>
              </w:rPr>
            </w:pPr>
            <w:r w:rsidRPr="007F59FE">
              <w:rPr>
                <w:i/>
                <w:sz w:val="22"/>
                <w:szCs w:val="22"/>
              </w:rPr>
              <w:t>Moquiniastrum polymorphum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0D2C3" w14:textId="01955E3E" w:rsidR="00406E67" w:rsidRPr="007F59FE" w:rsidRDefault="00406E67" w:rsidP="007F59FE">
            <w:pPr>
              <w:spacing w:line="240" w:lineRule="auto"/>
              <w:ind w:left="0" w:hanging="2"/>
              <w:jc w:val="center"/>
              <w:rPr>
                <w:i/>
                <w:sz w:val="22"/>
                <w:szCs w:val="22"/>
              </w:rPr>
            </w:pPr>
            <w:r w:rsidRPr="007F59FE">
              <w:rPr>
                <w:i/>
                <w:sz w:val="22"/>
                <w:szCs w:val="22"/>
              </w:rPr>
              <w:t>Zanthoxylum rhoifolium</w:t>
            </w:r>
          </w:p>
        </w:tc>
      </w:tr>
      <w:tr w:rsidR="00406E67" w:rsidRPr="007F59FE" w14:paraId="25F6836E" w14:textId="25B2D7BD" w:rsidTr="007F59FE">
        <w:trPr>
          <w:trHeight w:val="227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7A771F" w14:textId="77777777" w:rsidR="00406E67" w:rsidRPr="007F59FE" w:rsidRDefault="00406E67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38A5CB" w14:textId="77777777" w:rsidR="00406E67" w:rsidRPr="007F59FE" w:rsidRDefault="00406E67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5DA45" w14:textId="77777777" w:rsidR="00406E67" w:rsidRPr="007F59FE" w:rsidRDefault="00406E67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PC1 (27%)</w:t>
            </w:r>
          </w:p>
          <w:p w14:paraId="103D4C2B" w14:textId="28F164DB" w:rsidR="00406E67" w:rsidRPr="007F59FE" w:rsidRDefault="00406E67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ƛ = 4.61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22BD1" w14:textId="77777777" w:rsidR="00406E67" w:rsidRPr="007F59FE" w:rsidRDefault="00406E67" w:rsidP="007F59FE">
            <w:pPr>
              <w:spacing w:line="240" w:lineRule="auto"/>
              <w:ind w:leftChars="0" w:firstLineChars="0" w:firstLine="0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PC2 (20%)</w:t>
            </w:r>
          </w:p>
          <w:p w14:paraId="1A9FC4EC" w14:textId="0EAFA7BB" w:rsidR="00406E67" w:rsidRPr="007F59FE" w:rsidRDefault="00406E67" w:rsidP="007F59FE">
            <w:pPr>
              <w:spacing w:line="240" w:lineRule="auto"/>
              <w:ind w:leftChars="0" w:firstLineChars="0" w:firstLine="0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ƛ = 3.44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5DF95E" w14:textId="71029E12" w:rsidR="00406E67" w:rsidRPr="007F59FE" w:rsidRDefault="00406E67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PC3 (12%)</w:t>
            </w:r>
          </w:p>
          <w:p w14:paraId="51E8A5EE" w14:textId="7CC096C4" w:rsidR="00406E67" w:rsidRPr="007F59FE" w:rsidRDefault="00406E67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ƛ = 2.04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25B5F" w14:textId="77777777" w:rsidR="00406E67" w:rsidRPr="007F59FE" w:rsidRDefault="00406E67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PC1 (25%)</w:t>
            </w:r>
          </w:p>
          <w:p w14:paraId="7E524728" w14:textId="57C7BCD9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ƛ = 4.03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63B1E" w14:textId="77777777" w:rsidR="00406E67" w:rsidRPr="007F59FE" w:rsidRDefault="00406E67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PC2 (21%)</w:t>
            </w:r>
          </w:p>
          <w:p w14:paraId="3580B6ED" w14:textId="3C74E0BB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ƛ = 3.32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833428" w14:textId="696BB548" w:rsidR="00406E67" w:rsidRPr="007F59FE" w:rsidRDefault="00406E67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PC3 (1</w:t>
            </w:r>
            <w:r w:rsidR="00047EF9" w:rsidRPr="007F59FE">
              <w:rPr>
                <w:sz w:val="22"/>
                <w:szCs w:val="22"/>
              </w:rPr>
              <w:t>4</w:t>
            </w:r>
            <w:r w:rsidRPr="007F59FE">
              <w:rPr>
                <w:sz w:val="22"/>
                <w:szCs w:val="22"/>
              </w:rPr>
              <w:t>%)</w:t>
            </w:r>
          </w:p>
          <w:p w14:paraId="590B343E" w14:textId="09D9026B" w:rsidR="00406E67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ƛ = 2.31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74AE21" w14:textId="4B414FE5" w:rsidR="00406E67" w:rsidRPr="007F59FE" w:rsidRDefault="00406E67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PC4 (1</w:t>
            </w:r>
            <w:r w:rsidR="00047EF9" w:rsidRPr="007F59FE">
              <w:rPr>
                <w:sz w:val="22"/>
                <w:szCs w:val="22"/>
              </w:rPr>
              <w:t>0</w:t>
            </w:r>
            <w:r w:rsidRPr="007F59FE">
              <w:rPr>
                <w:sz w:val="22"/>
                <w:szCs w:val="22"/>
              </w:rPr>
              <w:t>%)</w:t>
            </w:r>
          </w:p>
          <w:p w14:paraId="1DE00C69" w14:textId="5C88E78B" w:rsidR="00406E67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ƛ = 1.62</w:t>
            </w:r>
          </w:p>
        </w:tc>
      </w:tr>
      <w:tr w:rsidR="00D844EF" w:rsidRPr="007F59FE" w14:paraId="4827CBC6" w14:textId="02251CFE" w:rsidTr="007F59FE">
        <w:trPr>
          <w:trHeight w:val="227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1CEAEC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Secondary xylem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</w:tcPr>
          <w:p w14:paraId="596D6960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Vessel diameter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5707BA3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–0.62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7440E68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–0.36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E9F3C0E" w14:textId="50AC3413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8E97EBA" w14:textId="4B5417F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–0.71</w:t>
            </w:r>
            <w:r w:rsidR="007F59FE" w:rsidRPr="007F59FE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0AF8254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0.56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4D5F85D" w14:textId="778FE985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844EF" w:rsidRPr="007F59FE">
              <w:rPr>
                <w:sz w:val="22"/>
                <w:szCs w:val="22"/>
              </w:rPr>
              <w:t>0.11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A5FB8C" w14:textId="64F02081" w:rsidR="00D844EF" w:rsidRPr="007F59FE" w:rsidRDefault="00047EF9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0.02</w:t>
            </w:r>
          </w:p>
        </w:tc>
      </w:tr>
      <w:tr w:rsidR="00D844EF" w:rsidRPr="007F59FE" w14:paraId="08927F94" w14:textId="0BA36A0B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39C13D0D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454FF88F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Vessel density</w:t>
            </w:r>
          </w:p>
        </w:tc>
        <w:tc>
          <w:tcPr>
            <w:tcW w:w="1275" w:type="dxa"/>
            <w:shd w:val="clear" w:color="auto" w:fill="auto"/>
          </w:tcPr>
          <w:p w14:paraId="27FF61D0" w14:textId="7486A675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0.81</w:t>
            </w:r>
            <w:r w:rsidR="007F59FE" w:rsidRPr="007F59FE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0B583691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 w14:paraId="4563A134" w14:textId="505F9C33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D844EF" w:rsidRPr="007F59FE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76" w:type="dxa"/>
            <w:shd w:val="clear" w:color="auto" w:fill="auto"/>
          </w:tcPr>
          <w:p w14:paraId="52320F86" w14:textId="1DCFBBC8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0.41</w:t>
            </w:r>
          </w:p>
        </w:tc>
        <w:tc>
          <w:tcPr>
            <w:tcW w:w="1276" w:type="dxa"/>
            <w:shd w:val="clear" w:color="auto" w:fill="auto"/>
          </w:tcPr>
          <w:p w14:paraId="658A6005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–0.29</w:t>
            </w:r>
          </w:p>
        </w:tc>
        <w:tc>
          <w:tcPr>
            <w:tcW w:w="1275" w:type="dxa"/>
          </w:tcPr>
          <w:p w14:paraId="1727E630" w14:textId="1255C020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844EF" w:rsidRPr="007F59FE">
              <w:rPr>
                <w:sz w:val="22"/>
                <w:szCs w:val="22"/>
              </w:rPr>
              <w:t>0.19</w:t>
            </w:r>
          </w:p>
        </w:tc>
        <w:tc>
          <w:tcPr>
            <w:tcW w:w="1701" w:type="dxa"/>
          </w:tcPr>
          <w:p w14:paraId="70B69022" w14:textId="7CF7DE83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0.58</w:t>
            </w:r>
          </w:p>
        </w:tc>
      </w:tr>
      <w:tr w:rsidR="00D844EF" w:rsidRPr="007F59FE" w14:paraId="27555D1D" w14:textId="55C6D9F5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7735097C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48B9C724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Vessel element length</w:t>
            </w:r>
          </w:p>
        </w:tc>
        <w:tc>
          <w:tcPr>
            <w:tcW w:w="1275" w:type="dxa"/>
            <w:shd w:val="clear" w:color="auto" w:fill="auto"/>
          </w:tcPr>
          <w:p w14:paraId="1A199BE7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–0.02</w:t>
            </w:r>
          </w:p>
        </w:tc>
        <w:tc>
          <w:tcPr>
            <w:tcW w:w="1418" w:type="dxa"/>
            <w:shd w:val="clear" w:color="auto" w:fill="auto"/>
          </w:tcPr>
          <w:p w14:paraId="637EAF01" w14:textId="6CACC625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0.85</w:t>
            </w:r>
            <w:r w:rsidR="007F59FE" w:rsidRPr="007F59FE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2736F5B7" w14:textId="147C44B3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76" w:type="dxa"/>
            <w:shd w:val="clear" w:color="auto" w:fill="auto"/>
          </w:tcPr>
          <w:p w14:paraId="0E0C9B26" w14:textId="74284BF9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0.71</w:t>
            </w:r>
            <w:r w:rsidR="007F59FE" w:rsidRPr="007F59FE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14A8B5DB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0.60</w:t>
            </w:r>
          </w:p>
        </w:tc>
        <w:tc>
          <w:tcPr>
            <w:tcW w:w="1275" w:type="dxa"/>
          </w:tcPr>
          <w:p w14:paraId="48A47940" w14:textId="0B5E204B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844EF" w:rsidRPr="007F59FE">
              <w:rPr>
                <w:sz w:val="22"/>
                <w:szCs w:val="22"/>
              </w:rPr>
              <w:t>0.17</w:t>
            </w:r>
          </w:p>
        </w:tc>
        <w:tc>
          <w:tcPr>
            <w:tcW w:w="1701" w:type="dxa"/>
          </w:tcPr>
          <w:p w14:paraId="68CC5FA5" w14:textId="3E542DA2" w:rsidR="00D844EF" w:rsidRPr="007F59FE" w:rsidRDefault="00047EF9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0.23</w:t>
            </w:r>
          </w:p>
        </w:tc>
      </w:tr>
      <w:tr w:rsidR="00D844EF" w:rsidRPr="007F59FE" w14:paraId="28E7BF76" w14:textId="18311D57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10E1F11D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46EB9544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Vessel grouping index</w:t>
            </w:r>
          </w:p>
        </w:tc>
        <w:tc>
          <w:tcPr>
            <w:tcW w:w="1275" w:type="dxa"/>
            <w:shd w:val="clear" w:color="auto" w:fill="auto"/>
          </w:tcPr>
          <w:p w14:paraId="56CA203A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–0.10</w:t>
            </w:r>
          </w:p>
        </w:tc>
        <w:tc>
          <w:tcPr>
            <w:tcW w:w="1418" w:type="dxa"/>
            <w:shd w:val="clear" w:color="auto" w:fill="auto"/>
          </w:tcPr>
          <w:p w14:paraId="234338B3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0.48</w:t>
            </w:r>
          </w:p>
        </w:tc>
        <w:tc>
          <w:tcPr>
            <w:tcW w:w="1559" w:type="dxa"/>
            <w:shd w:val="clear" w:color="auto" w:fill="auto"/>
          </w:tcPr>
          <w:p w14:paraId="1834C859" w14:textId="1E351263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76" w:type="dxa"/>
            <w:shd w:val="clear" w:color="auto" w:fill="auto"/>
          </w:tcPr>
          <w:p w14:paraId="64E2E685" w14:textId="027D33B1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–0.33</w:t>
            </w:r>
          </w:p>
        </w:tc>
        <w:tc>
          <w:tcPr>
            <w:tcW w:w="1276" w:type="dxa"/>
            <w:shd w:val="clear" w:color="auto" w:fill="auto"/>
          </w:tcPr>
          <w:p w14:paraId="6FB25EB2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0.16</w:t>
            </w:r>
          </w:p>
        </w:tc>
        <w:tc>
          <w:tcPr>
            <w:tcW w:w="1275" w:type="dxa"/>
          </w:tcPr>
          <w:p w14:paraId="2F3F409D" w14:textId="4AA2FF25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844EF" w:rsidRPr="007F59FE">
              <w:rPr>
                <w:sz w:val="22"/>
                <w:szCs w:val="22"/>
              </w:rPr>
              <w:t>0.35</w:t>
            </w:r>
          </w:p>
        </w:tc>
        <w:tc>
          <w:tcPr>
            <w:tcW w:w="1701" w:type="dxa"/>
          </w:tcPr>
          <w:p w14:paraId="289E8EBE" w14:textId="60124085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0.24</w:t>
            </w:r>
          </w:p>
        </w:tc>
      </w:tr>
      <w:tr w:rsidR="00D844EF" w:rsidRPr="007F59FE" w14:paraId="4B2B08AF" w14:textId="7FB62334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5DA8E1D0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32EBE17F" w14:textId="7D539AB3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Fiber</w:t>
            </w:r>
            <w:r w:rsidR="007F59FE">
              <w:rPr>
                <w:sz w:val="22"/>
                <w:szCs w:val="22"/>
              </w:rPr>
              <w:t>-</w:t>
            </w:r>
            <w:r w:rsidRPr="007F59FE">
              <w:rPr>
                <w:sz w:val="22"/>
                <w:szCs w:val="22"/>
              </w:rPr>
              <w:t>wall thickness</w:t>
            </w:r>
          </w:p>
        </w:tc>
        <w:tc>
          <w:tcPr>
            <w:tcW w:w="1275" w:type="dxa"/>
            <w:shd w:val="clear" w:color="auto" w:fill="auto"/>
          </w:tcPr>
          <w:p w14:paraId="1E36A56C" w14:textId="499BAE9D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–0.86</w:t>
            </w:r>
            <w:r w:rsidR="007F59FE" w:rsidRPr="007F59FE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3174E35F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–0.18</w:t>
            </w:r>
          </w:p>
        </w:tc>
        <w:tc>
          <w:tcPr>
            <w:tcW w:w="1559" w:type="dxa"/>
            <w:shd w:val="clear" w:color="auto" w:fill="auto"/>
          </w:tcPr>
          <w:p w14:paraId="02D3B215" w14:textId="00C4626E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76" w:type="dxa"/>
            <w:shd w:val="clear" w:color="auto" w:fill="auto"/>
          </w:tcPr>
          <w:p w14:paraId="6C4383C2" w14:textId="3BF6B6E8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14:paraId="752297EB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–0.29</w:t>
            </w:r>
          </w:p>
        </w:tc>
        <w:tc>
          <w:tcPr>
            <w:tcW w:w="1275" w:type="dxa"/>
          </w:tcPr>
          <w:p w14:paraId="09718EE9" w14:textId="77DCD91E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844EF" w:rsidRPr="007F59FE">
              <w:rPr>
                <w:sz w:val="22"/>
                <w:szCs w:val="22"/>
              </w:rPr>
              <w:t>0.50</w:t>
            </w:r>
          </w:p>
        </w:tc>
        <w:tc>
          <w:tcPr>
            <w:tcW w:w="1701" w:type="dxa"/>
          </w:tcPr>
          <w:p w14:paraId="64842E6C" w14:textId="3A2997AA" w:rsidR="00D844EF" w:rsidRPr="007F59FE" w:rsidRDefault="00047EF9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0.37</w:t>
            </w:r>
          </w:p>
        </w:tc>
      </w:tr>
      <w:tr w:rsidR="00D844EF" w:rsidRPr="007F59FE" w14:paraId="6AB3A6C4" w14:textId="1D55EC87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4CF8F438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05BDEF99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Fiber length</w:t>
            </w:r>
          </w:p>
        </w:tc>
        <w:tc>
          <w:tcPr>
            <w:tcW w:w="1275" w:type="dxa"/>
            <w:shd w:val="clear" w:color="auto" w:fill="auto"/>
          </w:tcPr>
          <w:p w14:paraId="629D7F98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–0.33</w:t>
            </w:r>
          </w:p>
        </w:tc>
        <w:tc>
          <w:tcPr>
            <w:tcW w:w="1418" w:type="dxa"/>
            <w:shd w:val="clear" w:color="auto" w:fill="auto"/>
          </w:tcPr>
          <w:p w14:paraId="4F34E134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–0.01</w:t>
            </w:r>
          </w:p>
        </w:tc>
        <w:tc>
          <w:tcPr>
            <w:tcW w:w="1559" w:type="dxa"/>
            <w:shd w:val="clear" w:color="auto" w:fill="auto"/>
          </w:tcPr>
          <w:p w14:paraId="1D3BB6DF" w14:textId="256514A5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76" w:type="dxa"/>
            <w:shd w:val="clear" w:color="auto" w:fill="auto"/>
          </w:tcPr>
          <w:p w14:paraId="3AB072D0" w14:textId="0E639444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0.14</w:t>
            </w:r>
          </w:p>
        </w:tc>
        <w:tc>
          <w:tcPr>
            <w:tcW w:w="1276" w:type="dxa"/>
            <w:shd w:val="clear" w:color="auto" w:fill="auto"/>
          </w:tcPr>
          <w:p w14:paraId="1E31771F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0.65</w:t>
            </w:r>
          </w:p>
        </w:tc>
        <w:tc>
          <w:tcPr>
            <w:tcW w:w="1275" w:type="dxa"/>
          </w:tcPr>
          <w:p w14:paraId="045FA8CD" w14:textId="16157B79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844EF" w:rsidRPr="007F59FE">
              <w:rPr>
                <w:sz w:val="22"/>
                <w:szCs w:val="22"/>
              </w:rPr>
              <w:t>0.32</w:t>
            </w:r>
          </w:p>
        </w:tc>
        <w:tc>
          <w:tcPr>
            <w:tcW w:w="1701" w:type="dxa"/>
          </w:tcPr>
          <w:p w14:paraId="64DB64F6" w14:textId="3B62B8BD" w:rsidR="00D844EF" w:rsidRPr="007F59FE" w:rsidRDefault="00047EF9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0.57</w:t>
            </w:r>
          </w:p>
        </w:tc>
      </w:tr>
      <w:tr w:rsidR="00D844EF" w:rsidRPr="007F59FE" w14:paraId="22503161" w14:textId="25074389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0911AA7D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05C62580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 xml:space="preserve">Rays per millimeter </w:t>
            </w:r>
          </w:p>
        </w:tc>
        <w:tc>
          <w:tcPr>
            <w:tcW w:w="1275" w:type="dxa"/>
            <w:shd w:val="clear" w:color="auto" w:fill="auto"/>
          </w:tcPr>
          <w:p w14:paraId="1D9959CC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–0.11</w:t>
            </w:r>
          </w:p>
        </w:tc>
        <w:tc>
          <w:tcPr>
            <w:tcW w:w="1418" w:type="dxa"/>
            <w:shd w:val="clear" w:color="auto" w:fill="auto"/>
          </w:tcPr>
          <w:p w14:paraId="1F16A6BA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0.37</w:t>
            </w:r>
          </w:p>
        </w:tc>
        <w:tc>
          <w:tcPr>
            <w:tcW w:w="1559" w:type="dxa"/>
            <w:shd w:val="clear" w:color="auto" w:fill="auto"/>
          </w:tcPr>
          <w:p w14:paraId="268319DC" w14:textId="0130E146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D844EF" w:rsidRPr="007F59FE"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276" w:type="dxa"/>
            <w:shd w:val="clear" w:color="auto" w:fill="auto"/>
          </w:tcPr>
          <w:p w14:paraId="4306E937" w14:textId="16E33C0A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–0.54</w:t>
            </w:r>
          </w:p>
        </w:tc>
        <w:tc>
          <w:tcPr>
            <w:tcW w:w="1276" w:type="dxa"/>
            <w:shd w:val="clear" w:color="auto" w:fill="auto"/>
          </w:tcPr>
          <w:p w14:paraId="7B2DACEE" w14:textId="55B66AD6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0.72</w:t>
            </w:r>
            <w:r w:rsidR="007F59FE" w:rsidRPr="007F59FE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14:paraId="22B6AECC" w14:textId="1741BABD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0.20</w:t>
            </w:r>
          </w:p>
        </w:tc>
        <w:tc>
          <w:tcPr>
            <w:tcW w:w="1701" w:type="dxa"/>
          </w:tcPr>
          <w:p w14:paraId="555C7B49" w14:textId="4A89D450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0.15</w:t>
            </w:r>
          </w:p>
        </w:tc>
      </w:tr>
      <w:tr w:rsidR="00D844EF" w:rsidRPr="007F59FE" w14:paraId="669E9666" w14:textId="0C7FAC17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79832715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377F5075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Ray height</w:t>
            </w:r>
          </w:p>
        </w:tc>
        <w:tc>
          <w:tcPr>
            <w:tcW w:w="1275" w:type="dxa"/>
            <w:shd w:val="clear" w:color="auto" w:fill="auto"/>
          </w:tcPr>
          <w:p w14:paraId="2A3E6DD9" w14:textId="782BF67A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–0.81</w:t>
            </w:r>
            <w:r w:rsidR="007F59FE" w:rsidRPr="007F59FE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3808F367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 w14:paraId="731C30D2" w14:textId="179D771E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D844EF" w:rsidRPr="007F59F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76" w:type="dxa"/>
            <w:shd w:val="clear" w:color="auto" w:fill="auto"/>
          </w:tcPr>
          <w:p w14:paraId="4A6E7A87" w14:textId="0E83D8AD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0.58</w:t>
            </w:r>
          </w:p>
        </w:tc>
        <w:tc>
          <w:tcPr>
            <w:tcW w:w="1276" w:type="dxa"/>
            <w:shd w:val="clear" w:color="auto" w:fill="auto"/>
          </w:tcPr>
          <w:p w14:paraId="0B5F6B28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0.37</w:t>
            </w:r>
          </w:p>
        </w:tc>
        <w:tc>
          <w:tcPr>
            <w:tcW w:w="1275" w:type="dxa"/>
          </w:tcPr>
          <w:p w14:paraId="18F994B9" w14:textId="13EA5A8A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844EF" w:rsidRPr="007F59FE">
              <w:rPr>
                <w:sz w:val="22"/>
                <w:szCs w:val="22"/>
              </w:rPr>
              <w:t>0.38</w:t>
            </w:r>
          </w:p>
        </w:tc>
        <w:tc>
          <w:tcPr>
            <w:tcW w:w="1701" w:type="dxa"/>
          </w:tcPr>
          <w:p w14:paraId="39CB30AF" w14:textId="393F6C48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0.39</w:t>
            </w:r>
          </w:p>
        </w:tc>
      </w:tr>
      <w:tr w:rsidR="00D844EF" w:rsidRPr="007F59FE" w14:paraId="29BB2A67" w14:textId="76DFF946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6CFCC216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37AEA993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Ray width</w:t>
            </w:r>
          </w:p>
        </w:tc>
        <w:tc>
          <w:tcPr>
            <w:tcW w:w="1275" w:type="dxa"/>
            <w:shd w:val="clear" w:color="auto" w:fill="auto"/>
          </w:tcPr>
          <w:p w14:paraId="42AC2F50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–0.62</w:t>
            </w:r>
          </w:p>
        </w:tc>
        <w:tc>
          <w:tcPr>
            <w:tcW w:w="1418" w:type="dxa"/>
            <w:shd w:val="clear" w:color="auto" w:fill="auto"/>
          </w:tcPr>
          <w:p w14:paraId="629FF1C4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–0.61</w:t>
            </w:r>
          </w:p>
        </w:tc>
        <w:tc>
          <w:tcPr>
            <w:tcW w:w="1559" w:type="dxa"/>
            <w:shd w:val="clear" w:color="auto" w:fill="auto"/>
          </w:tcPr>
          <w:p w14:paraId="15B72F5E" w14:textId="4F4F2220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D844EF" w:rsidRPr="007F59FE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76" w:type="dxa"/>
            <w:shd w:val="clear" w:color="auto" w:fill="auto"/>
          </w:tcPr>
          <w:p w14:paraId="2D0AE703" w14:textId="1B89EF8A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0.02</w:t>
            </w:r>
          </w:p>
        </w:tc>
        <w:tc>
          <w:tcPr>
            <w:tcW w:w="1276" w:type="dxa"/>
            <w:shd w:val="clear" w:color="auto" w:fill="auto"/>
          </w:tcPr>
          <w:p w14:paraId="164D2CC4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–0.67</w:t>
            </w:r>
          </w:p>
        </w:tc>
        <w:tc>
          <w:tcPr>
            <w:tcW w:w="1275" w:type="dxa"/>
          </w:tcPr>
          <w:p w14:paraId="096AE706" w14:textId="205511FB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844EF" w:rsidRPr="007F59FE">
              <w:rPr>
                <w:sz w:val="22"/>
                <w:szCs w:val="22"/>
              </w:rPr>
              <w:t>0.59</w:t>
            </w:r>
          </w:p>
        </w:tc>
        <w:tc>
          <w:tcPr>
            <w:tcW w:w="1701" w:type="dxa"/>
          </w:tcPr>
          <w:p w14:paraId="652D7691" w14:textId="254828B3" w:rsidR="00D844EF" w:rsidRPr="007F59FE" w:rsidRDefault="00047EF9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0.09</w:t>
            </w:r>
          </w:p>
        </w:tc>
      </w:tr>
      <w:tr w:rsidR="00D844EF" w:rsidRPr="007F59FE" w14:paraId="3810A1A2" w14:textId="2723F956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0C568B09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6F209509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Intervessel pit diameter</w:t>
            </w:r>
          </w:p>
        </w:tc>
        <w:tc>
          <w:tcPr>
            <w:tcW w:w="1275" w:type="dxa"/>
            <w:shd w:val="clear" w:color="auto" w:fill="auto"/>
          </w:tcPr>
          <w:p w14:paraId="50026006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–0.56</w:t>
            </w:r>
          </w:p>
        </w:tc>
        <w:tc>
          <w:tcPr>
            <w:tcW w:w="1418" w:type="dxa"/>
            <w:shd w:val="clear" w:color="auto" w:fill="auto"/>
          </w:tcPr>
          <w:p w14:paraId="062A936F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0.25</w:t>
            </w:r>
          </w:p>
        </w:tc>
        <w:tc>
          <w:tcPr>
            <w:tcW w:w="1559" w:type="dxa"/>
            <w:shd w:val="clear" w:color="auto" w:fill="auto"/>
          </w:tcPr>
          <w:p w14:paraId="49A71303" w14:textId="544E266F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D844EF" w:rsidRPr="007F59FE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276" w:type="dxa"/>
            <w:shd w:val="clear" w:color="auto" w:fill="auto"/>
          </w:tcPr>
          <w:p w14:paraId="2A66C737" w14:textId="165B13BD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14:paraId="43F5642B" w14:textId="08072226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14:paraId="2A212CC3" w14:textId="1B4FC0A4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</w:tcPr>
          <w:p w14:paraId="55BF0A7B" w14:textId="1555D52C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844EF" w:rsidRPr="007F59FE" w14:paraId="438AF198" w14:textId="71185F9C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71159FC9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659FDD59" w14:textId="674C3925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Vessel</w:t>
            </w:r>
            <w:r w:rsidR="007F59FE">
              <w:rPr>
                <w:sz w:val="22"/>
                <w:szCs w:val="22"/>
              </w:rPr>
              <w:t>-</w:t>
            </w:r>
            <w:r w:rsidRPr="007F59FE">
              <w:rPr>
                <w:sz w:val="22"/>
                <w:szCs w:val="22"/>
              </w:rPr>
              <w:t>ray pit aperture</w:t>
            </w:r>
          </w:p>
        </w:tc>
        <w:tc>
          <w:tcPr>
            <w:tcW w:w="1275" w:type="dxa"/>
            <w:shd w:val="clear" w:color="auto" w:fill="auto"/>
          </w:tcPr>
          <w:p w14:paraId="40FB9EEF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–0.62</w:t>
            </w:r>
          </w:p>
        </w:tc>
        <w:tc>
          <w:tcPr>
            <w:tcW w:w="1418" w:type="dxa"/>
            <w:shd w:val="clear" w:color="auto" w:fill="auto"/>
          </w:tcPr>
          <w:p w14:paraId="100D1D7B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0.54</w:t>
            </w:r>
          </w:p>
        </w:tc>
        <w:tc>
          <w:tcPr>
            <w:tcW w:w="1559" w:type="dxa"/>
            <w:shd w:val="clear" w:color="auto" w:fill="auto"/>
          </w:tcPr>
          <w:p w14:paraId="4296223A" w14:textId="3404A164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D844EF" w:rsidRPr="007F59F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shd w:val="clear" w:color="auto" w:fill="auto"/>
          </w:tcPr>
          <w:p w14:paraId="6230A550" w14:textId="48F7893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–0.75</w:t>
            </w:r>
            <w:r w:rsidR="007F59FE" w:rsidRPr="007F59FE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7F42DFA6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–0.17</w:t>
            </w:r>
          </w:p>
        </w:tc>
        <w:tc>
          <w:tcPr>
            <w:tcW w:w="1275" w:type="dxa"/>
          </w:tcPr>
          <w:p w14:paraId="4F18E9A5" w14:textId="0D10C085" w:rsidR="00D844EF" w:rsidRPr="007F59FE" w:rsidRDefault="00047EF9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0.03</w:t>
            </w:r>
          </w:p>
        </w:tc>
        <w:tc>
          <w:tcPr>
            <w:tcW w:w="1701" w:type="dxa"/>
          </w:tcPr>
          <w:p w14:paraId="09C83018" w14:textId="4BF0CDD1" w:rsidR="00D844EF" w:rsidRPr="007F59FE" w:rsidRDefault="00047EF9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0.39</w:t>
            </w:r>
          </w:p>
        </w:tc>
      </w:tr>
      <w:tr w:rsidR="00D844EF" w:rsidRPr="007F59FE" w14:paraId="6E21B2C4" w14:textId="2344CE97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44632BA9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2B8ECB43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 xml:space="preserve">Fraction of parenchyma </w:t>
            </w:r>
          </w:p>
        </w:tc>
        <w:tc>
          <w:tcPr>
            <w:tcW w:w="1275" w:type="dxa"/>
            <w:shd w:val="clear" w:color="auto" w:fill="auto"/>
          </w:tcPr>
          <w:p w14:paraId="20188D27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0.04</w:t>
            </w:r>
          </w:p>
        </w:tc>
        <w:tc>
          <w:tcPr>
            <w:tcW w:w="1418" w:type="dxa"/>
            <w:shd w:val="clear" w:color="auto" w:fill="auto"/>
          </w:tcPr>
          <w:p w14:paraId="68EBD367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–0.65</w:t>
            </w:r>
          </w:p>
        </w:tc>
        <w:tc>
          <w:tcPr>
            <w:tcW w:w="1559" w:type="dxa"/>
            <w:shd w:val="clear" w:color="auto" w:fill="auto"/>
          </w:tcPr>
          <w:p w14:paraId="22D560AC" w14:textId="7C4D1D1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276" w:type="dxa"/>
            <w:shd w:val="clear" w:color="auto" w:fill="auto"/>
          </w:tcPr>
          <w:p w14:paraId="3A1A0623" w14:textId="14ABEDFB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–0.34</w:t>
            </w:r>
          </w:p>
        </w:tc>
        <w:tc>
          <w:tcPr>
            <w:tcW w:w="1276" w:type="dxa"/>
            <w:shd w:val="clear" w:color="auto" w:fill="auto"/>
          </w:tcPr>
          <w:p w14:paraId="136A3FE3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–0.15</w:t>
            </w:r>
          </w:p>
        </w:tc>
        <w:tc>
          <w:tcPr>
            <w:tcW w:w="1275" w:type="dxa"/>
          </w:tcPr>
          <w:p w14:paraId="21B63FFD" w14:textId="74824C2C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0.49</w:t>
            </w:r>
          </w:p>
        </w:tc>
        <w:tc>
          <w:tcPr>
            <w:tcW w:w="1701" w:type="dxa"/>
          </w:tcPr>
          <w:p w14:paraId="67C18B2C" w14:textId="3AEF5E64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0.46</w:t>
            </w:r>
          </w:p>
        </w:tc>
      </w:tr>
      <w:tr w:rsidR="007F59FE" w:rsidRPr="007F59FE" w14:paraId="315576C4" w14:textId="77777777" w:rsidTr="007F59FE">
        <w:trPr>
          <w:trHeight w:val="227"/>
        </w:trPr>
        <w:tc>
          <w:tcPr>
            <w:tcW w:w="636" w:type="dxa"/>
            <w:shd w:val="clear" w:color="auto" w:fill="auto"/>
          </w:tcPr>
          <w:p w14:paraId="50FE1156" w14:textId="77777777" w:rsidR="007F59FE" w:rsidRPr="007F59FE" w:rsidRDefault="007F59FE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3DEBDE8B" w14:textId="77777777" w:rsidR="007F59FE" w:rsidRPr="007F59FE" w:rsidRDefault="007F59FE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CC54D38" w14:textId="77777777" w:rsidR="007F59FE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8302533" w14:textId="77777777" w:rsidR="007F59FE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0FF6C9" w14:textId="77777777" w:rsidR="007F59FE" w:rsidRPr="007F59FE" w:rsidRDefault="007F59FE" w:rsidP="007F59FE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7B4E04" w14:textId="77777777" w:rsidR="007F59FE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6CD6DA" w14:textId="77777777" w:rsidR="007F59FE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47B5C83" w14:textId="77777777" w:rsid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98D5F8" w14:textId="77777777" w:rsidR="007F59FE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D844EF" w:rsidRPr="007F59FE" w14:paraId="107B0FCD" w14:textId="690401DC" w:rsidTr="007F59FE">
        <w:trPr>
          <w:trHeight w:val="227"/>
        </w:trPr>
        <w:tc>
          <w:tcPr>
            <w:tcW w:w="636" w:type="dxa"/>
            <w:vMerge w:val="restart"/>
            <w:shd w:val="clear" w:color="auto" w:fill="auto"/>
          </w:tcPr>
          <w:p w14:paraId="1DD3F819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Secondary phloem</w:t>
            </w:r>
          </w:p>
        </w:tc>
        <w:tc>
          <w:tcPr>
            <w:tcW w:w="2625" w:type="dxa"/>
            <w:shd w:val="clear" w:color="auto" w:fill="auto"/>
          </w:tcPr>
          <w:p w14:paraId="67E1AA53" w14:textId="157B1945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Sieve</w:t>
            </w:r>
            <w:r w:rsidR="007F59FE">
              <w:rPr>
                <w:sz w:val="22"/>
                <w:szCs w:val="22"/>
              </w:rPr>
              <w:t>-</w:t>
            </w:r>
            <w:r w:rsidRPr="007F59FE">
              <w:rPr>
                <w:sz w:val="22"/>
                <w:szCs w:val="22"/>
              </w:rPr>
              <w:t>tube diameter</w:t>
            </w:r>
          </w:p>
        </w:tc>
        <w:tc>
          <w:tcPr>
            <w:tcW w:w="1275" w:type="dxa"/>
            <w:shd w:val="clear" w:color="auto" w:fill="auto"/>
          </w:tcPr>
          <w:p w14:paraId="57502AC9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–0.22</w:t>
            </w:r>
          </w:p>
        </w:tc>
        <w:tc>
          <w:tcPr>
            <w:tcW w:w="1418" w:type="dxa"/>
            <w:shd w:val="clear" w:color="auto" w:fill="auto"/>
          </w:tcPr>
          <w:p w14:paraId="39864BCB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0.49</w:t>
            </w:r>
          </w:p>
        </w:tc>
        <w:tc>
          <w:tcPr>
            <w:tcW w:w="1559" w:type="dxa"/>
            <w:shd w:val="clear" w:color="auto" w:fill="auto"/>
          </w:tcPr>
          <w:p w14:paraId="2F7BA4B0" w14:textId="163384A9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276" w:type="dxa"/>
            <w:shd w:val="clear" w:color="auto" w:fill="auto"/>
          </w:tcPr>
          <w:p w14:paraId="70167E5D" w14:textId="6EEA5995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–0.53</w:t>
            </w:r>
          </w:p>
        </w:tc>
        <w:tc>
          <w:tcPr>
            <w:tcW w:w="1276" w:type="dxa"/>
            <w:shd w:val="clear" w:color="auto" w:fill="auto"/>
          </w:tcPr>
          <w:p w14:paraId="29FAAAE6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0.31</w:t>
            </w:r>
          </w:p>
        </w:tc>
        <w:tc>
          <w:tcPr>
            <w:tcW w:w="1275" w:type="dxa"/>
          </w:tcPr>
          <w:p w14:paraId="59C832BB" w14:textId="6F272272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0.69</w:t>
            </w:r>
          </w:p>
        </w:tc>
        <w:tc>
          <w:tcPr>
            <w:tcW w:w="1701" w:type="dxa"/>
          </w:tcPr>
          <w:p w14:paraId="704F19A8" w14:textId="0B045EE4" w:rsidR="00D844EF" w:rsidRPr="007F59FE" w:rsidRDefault="00047EF9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0.03</w:t>
            </w:r>
          </w:p>
        </w:tc>
      </w:tr>
      <w:tr w:rsidR="00D844EF" w:rsidRPr="007F59FE" w14:paraId="7B9A431F" w14:textId="5924184E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5C19E192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67EF7D6C" w14:textId="4393AF1E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Sieve</w:t>
            </w:r>
            <w:r w:rsidR="007F59FE">
              <w:rPr>
                <w:sz w:val="22"/>
                <w:szCs w:val="22"/>
              </w:rPr>
              <w:t>-</w:t>
            </w:r>
            <w:r w:rsidRPr="007F59FE">
              <w:rPr>
                <w:sz w:val="22"/>
                <w:szCs w:val="22"/>
              </w:rPr>
              <w:t>tube element length</w:t>
            </w:r>
          </w:p>
        </w:tc>
        <w:tc>
          <w:tcPr>
            <w:tcW w:w="1275" w:type="dxa"/>
            <w:shd w:val="clear" w:color="auto" w:fill="auto"/>
          </w:tcPr>
          <w:p w14:paraId="69AB7AD6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–0.05</w:t>
            </w:r>
          </w:p>
        </w:tc>
        <w:tc>
          <w:tcPr>
            <w:tcW w:w="1418" w:type="dxa"/>
            <w:shd w:val="clear" w:color="auto" w:fill="auto"/>
          </w:tcPr>
          <w:p w14:paraId="72946571" w14:textId="3B3A6C28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0.74</w:t>
            </w:r>
            <w:r w:rsidR="007F59FE" w:rsidRPr="007F59FE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34507C43" w14:textId="132D27A1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276" w:type="dxa"/>
            <w:shd w:val="clear" w:color="auto" w:fill="auto"/>
          </w:tcPr>
          <w:p w14:paraId="42048A00" w14:textId="3569BBA5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0.50</w:t>
            </w:r>
          </w:p>
        </w:tc>
        <w:tc>
          <w:tcPr>
            <w:tcW w:w="1276" w:type="dxa"/>
            <w:shd w:val="clear" w:color="auto" w:fill="auto"/>
          </w:tcPr>
          <w:p w14:paraId="432EF5D8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0.57</w:t>
            </w:r>
          </w:p>
        </w:tc>
        <w:tc>
          <w:tcPr>
            <w:tcW w:w="1275" w:type="dxa"/>
          </w:tcPr>
          <w:p w14:paraId="58C54732" w14:textId="79FD5A2B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0.45</w:t>
            </w:r>
          </w:p>
        </w:tc>
        <w:tc>
          <w:tcPr>
            <w:tcW w:w="1701" w:type="dxa"/>
          </w:tcPr>
          <w:p w14:paraId="2349215B" w14:textId="4AF34355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0.04</w:t>
            </w:r>
          </w:p>
        </w:tc>
      </w:tr>
      <w:tr w:rsidR="00D844EF" w:rsidRPr="007F59FE" w14:paraId="153201B9" w14:textId="31CAAC11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680DEC6D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79340EA6" w14:textId="2B4607FD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Fiber</w:t>
            </w:r>
            <w:r w:rsidR="007F59FE">
              <w:rPr>
                <w:sz w:val="22"/>
                <w:szCs w:val="22"/>
              </w:rPr>
              <w:t>-</w:t>
            </w:r>
            <w:r w:rsidRPr="007F59FE">
              <w:rPr>
                <w:sz w:val="22"/>
                <w:szCs w:val="22"/>
              </w:rPr>
              <w:t xml:space="preserve">wall thickness </w:t>
            </w:r>
          </w:p>
        </w:tc>
        <w:tc>
          <w:tcPr>
            <w:tcW w:w="1275" w:type="dxa"/>
            <w:shd w:val="clear" w:color="auto" w:fill="auto"/>
          </w:tcPr>
          <w:p w14:paraId="5D22FC93" w14:textId="1B9656CC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14:paraId="2240806D" w14:textId="369563AF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14:paraId="5AE2E76B" w14:textId="442F7C76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14:paraId="1F8B9417" w14:textId="5B57E343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–0.70</w:t>
            </w:r>
            <w:r w:rsidR="007F59FE" w:rsidRPr="007F59FE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48BCFC90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0.00</w:t>
            </w:r>
          </w:p>
        </w:tc>
        <w:tc>
          <w:tcPr>
            <w:tcW w:w="1275" w:type="dxa"/>
          </w:tcPr>
          <w:p w14:paraId="4737CE29" w14:textId="180783A8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0.37</w:t>
            </w:r>
          </w:p>
        </w:tc>
        <w:tc>
          <w:tcPr>
            <w:tcW w:w="1701" w:type="dxa"/>
          </w:tcPr>
          <w:p w14:paraId="42ECC765" w14:textId="3CA014D5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0.16</w:t>
            </w:r>
          </w:p>
        </w:tc>
      </w:tr>
      <w:tr w:rsidR="00D844EF" w:rsidRPr="007F59FE" w14:paraId="72EAF4D6" w14:textId="7224BFF1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3A78CEC7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47A18774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 xml:space="preserve">Rays per millimeter </w:t>
            </w:r>
          </w:p>
        </w:tc>
        <w:tc>
          <w:tcPr>
            <w:tcW w:w="1275" w:type="dxa"/>
            <w:shd w:val="clear" w:color="auto" w:fill="auto"/>
          </w:tcPr>
          <w:p w14:paraId="1AD63AD8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0.16</w:t>
            </w:r>
          </w:p>
        </w:tc>
        <w:tc>
          <w:tcPr>
            <w:tcW w:w="1418" w:type="dxa"/>
            <w:shd w:val="clear" w:color="auto" w:fill="auto"/>
          </w:tcPr>
          <w:p w14:paraId="279C31CF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–0.37</w:t>
            </w:r>
          </w:p>
        </w:tc>
        <w:tc>
          <w:tcPr>
            <w:tcW w:w="1559" w:type="dxa"/>
            <w:shd w:val="clear" w:color="auto" w:fill="auto"/>
          </w:tcPr>
          <w:p w14:paraId="77045AE0" w14:textId="34212010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276" w:type="dxa"/>
            <w:shd w:val="clear" w:color="auto" w:fill="auto"/>
          </w:tcPr>
          <w:p w14:paraId="2E2F94A9" w14:textId="52838C9A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14:paraId="7266F5A7" w14:textId="2B7A8E1F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14:paraId="06E47F2F" w14:textId="14421293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</w:tcPr>
          <w:p w14:paraId="06EFE0A8" w14:textId="3EB15975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844EF" w:rsidRPr="007F59FE" w14:paraId="3F13144B" w14:textId="3F97C6E5" w:rsidTr="007F59FE">
        <w:trPr>
          <w:trHeight w:val="227"/>
        </w:trPr>
        <w:tc>
          <w:tcPr>
            <w:tcW w:w="636" w:type="dxa"/>
            <w:vMerge/>
            <w:shd w:val="clear" w:color="auto" w:fill="auto"/>
          </w:tcPr>
          <w:p w14:paraId="3ABFA89C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65B42DAE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Ray height</w:t>
            </w:r>
          </w:p>
        </w:tc>
        <w:tc>
          <w:tcPr>
            <w:tcW w:w="1275" w:type="dxa"/>
            <w:shd w:val="clear" w:color="auto" w:fill="auto"/>
          </w:tcPr>
          <w:p w14:paraId="4C495137" w14:textId="7E074696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–0.79</w:t>
            </w:r>
            <w:r w:rsidR="007F59FE" w:rsidRPr="007F59FE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33BD7F20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–0.14</w:t>
            </w:r>
          </w:p>
        </w:tc>
        <w:tc>
          <w:tcPr>
            <w:tcW w:w="1559" w:type="dxa"/>
            <w:shd w:val="clear" w:color="auto" w:fill="auto"/>
          </w:tcPr>
          <w:p w14:paraId="2FCD006A" w14:textId="4D07E31E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shd w:val="clear" w:color="auto" w:fill="auto"/>
          </w:tcPr>
          <w:p w14:paraId="07C2C7CB" w14:textId="7D1F2B4C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0.56</w:t>
            </w:r>
          </w:p>
        </w:tc>
        <w:tc>
          <w:tcPr>
            <w:tcW w:w="1276" w:type="dxa"/>
            <w:shd w:val="clear" w:color="auto" w:fill="auto"/>
          </w:tcPr>
          <w:p w14:paraId="56777011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0.24</w:t>
            </w:r>
          </w:p>
        </w:tc>
        <w:tc>
          <w:tcPr>
            <w:tcW w:w="1275" w:type="dxa"/>
          </w:tcPr>
          <w:p w14:paraId="3CB608EC" w14:textId="075B745E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0.06</w:t>
            </w:r>
          </w:p>
        </w:tc>
        <w:tc>
          <w:tcPr>
            <w:tcW w:w="1701" w:type="dxa"/>
          </w:tcPr>
          <w:p w14:paraId="2E811562" w14:textId="34F1FA47" w:rsidR="00D844EF" w:rsidRPr="007F59FE" w:rsidRDefault="00047EF9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0.04</w:t>
            </w:r>
          </w:p>
        </w:tc>
      </w:tr>
      <w:tr w:rsidR="00D844EF" w:rsidRPr="007F59FE" w14:paraId="51E3AE80" w14:textId="77777777" w:rsidTr="007F59FE">
        <w:trPr>
          <w:trHeight w:val="227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FE4C19" w14:textId="77777777" w:rsidR="00D844EF" w:rsidRPr="007F59FE" w:rsidRDefault="00D844EF" w:rsidP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0BBA4688" w14:textId="77777777" w:rsidR="00D844EF" w:rsidRPr="007F59FE" w:rsidRDefault="00D844EF" w:rsidP="007F59FE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Fraction of cells with primary walls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4309505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D18A7A" w14:textId="77777777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44F58F" w14:textId="45CE9D4C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844EF" w:rsidRPr="007F59FE">
              <w:rPr>
                <w:sz w:val="22"/>
                <w:szCs w:val="22"/>
              </w:rPr>
              <w:t>0.42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FBA43DC" w14:textId="6695BB72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–0.31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FC15E5" w14:textId="290A54FA" w:rsidR="00D844EF" w:rsidRPr="007F59FE" w:rsidRDefault="00D844EF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E0D088" w14:textId="53C31888" w:rsidR="00D844EF" w:rsidRPr="007F59FE" w:rsidRDefault="00047EF9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7F59FE">
              <w:rPr>
                <w:sz w:val="22"/>
                <w:szCs w:val="22"/>
              </w:rPr>
              <w:t>0.39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AC98D2" w14:textId="06B80B7D" w:rsidR="00D844EF" w:rsidRPr="007F59FE" w:rsidRDefault="007F59FE" w:rsidP="007F59FE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047EF9" w:rsidRPr="007F59FE">
              <w:rPr>
                <w:sz w:val="22"/>
                <w:szCs w:val="22"/>
              </w:rPr>
              <w:t>0.36</w:t>
            </w:r>
          </w:p>
        </w:tc>
      </w:tr>
    </w:tbl>
    <w:p w14:paraId="4FAA5729" w14:textId="1C2F9161" w:rsidR="007F59FE" w:rsidRDefault="007F59FE">
      <w:pPr>
        <w:ind w:left="0" w:hanging="2"/>
        <w:rPr>
          <w:sz w:val="24"/>
          <w:szCs w:val="24"/>
        </w:rPr>
      </w:pPr>
      <w:r w:rsidRPr="00406E67">
        <w:rPr>
          <w:sz w:val="24"/>
          <w:szCs w:val="24"/>
        </w:rPr>
        <w:t>The percentage of variance explained by each PCA axis is shown in parentheses</w:t>
      </w:r>
      <w:r>
        <w:rPr>
          <w:sz w:val="24"/>
          <w:szCs w:val="24"/>
        </w:rPr>
        <w:t>.</w:t>
      </w:r>
    </w:p>
    <w:p w14:paraId="151249E0" w14:textId="7D4C9544" w:rsidR="004476EE" w:rsidRPr="00406E67" w:rsidRDefault="007F59FE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* S</w:t>
      </w:r>
      <w:r w:rsidRPr="00406E67">
        <w:rPr>
          <w:sz w:val="24"/>
          <w:szCs w:val="24"/>
        </w:rPr>
        <w:t>ignificantly different correlation coefficients (</w:t>
      </w:r>
      <w:r w:rsidRPr="00406E67">
        <w:rPr>
          <w:i/>
          <w:iCs/>
          <w:sz w:val="24"/>
          <w:szCs w:val="24"/>
        </w:rPr>
        <w:t xml:space="preserve">p </w:t>
      </w:r>
      <w:r w:rsidRPr="00406E67">
        <w:rPr>
          <w:sz w:val="24"/>
          <w:szCs w:val="24"/>
        </w:rPr>
        <w:t>&lt; 0.05).</w:t>
      </w:r>
    </w:p>
    <w:sectPr w:rsidR="004476EE" w:rsidRPr="00406E67" w:rsidSect="00406E67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4A32"/>
    <w:multiLevelType w:val="hybridMultilevel"/>
    <w:tmpl w:val="38A8E36C"/>
    <w:lvl w:ilvl="0" w:tplc="E38068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NjM1tTSyNDc1szRQ0lEKTi0uzszPAykwrAUAk39mMCwAAAA="/>
  </w:docVars>
  <w:rsids>
    <w:rsidRoot w:val="00117B42"/>
    <w:rsid w:val="00047EF9"/>
    <w:rsid w:val="00110710"/>
    <w:rsid w:val="00117B42"/>
    <w:rsid w:val="0013484F"/>
    <w:rsid w:val="00273386"/>
    <w:rsid w:val="002979F7"/>
    <w:rsid w:val="002C6A06"/>
    <w:rsid w:val="00316817"/>
    <w:rsid w:val="00406E67"/>
    <w:rsid w:val="004476EE"/>
    <w:rsid w:val="0052364E"/>
    <w:rsid w:val="00547551"/>
    <w:rsid w:val="00556AF3"/>
    <w:rsid w:val="00684C6C"/>
    <w:rsid w:val="006B0EF3"/>
    <w:rsid w:val="007066C3"/>
    <w:rsid w:val="0079045D"/>
    <w:rsid w:val="007F59FE"/>
    <w:rsid w:val="00831AF2"/>
    <w:rsid w:val="00871277"/>
    <w:rsid w:val="00916DC6"/>
    <w:rsid w:val="009A45D5"/>
    <w:rsid w:val="009E0291"/>
    <w:rsid w:val="00A03BC0"/>
    <w:rsid w:val="00A80208"/>
    <w:rsid w:val="00B84F70"/>
    <w:rsid w:val="00C17D5E"/>
    <w:rsid w:val="00D627BB"/>
    <w:rsid w:val="00D844EF"/>
    <w:rsid w:val="00DA12E5"/>
    <w:rsid w:val="00DA7E52"/>
    <w:rsid w:val="00E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331F"/>
  <w15:chartTrackingRefBased/>
  <w15:docId w15:val="{7913939F-3870-4794-AC30-A8C00C19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B42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Blagitz</dc:creator>
  <cp:keywords/>
  <dc:description/>
  <cp:lastModifiedBy>Marc Jarmuszewski</cp:lastModifiedBy>
  <cp:revision>11</cp:revision>
  <dcterms:created xsi:type="dcterms:W3CDTF">2021-09-03T16:37:00Z</dcterms:created>
  <dcterms:modified xsi:type="dcterms:W3CDTF">2021-10-29T08:15:00Z</dcterms:modified>
</cp:coreProperties>
</file>